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53FE5" w14:textId="77777777" w:rsidR="004F2F25" w:rsidRPr="00831F8A" w:rsidRDefault="004F2F25"/>
    <w:p w14:paraId="53053FE6" w14:textId="77777777" w:rsidR="004F2F25" w:rsidRPr="00831F8A" w:rsidRDefault="004F2F25"/>
    <w:p w14:paraId="53053FE7" w14:textId="77777777" w:rsidR="004F2F25" w:rsidRPr="00831F8A" w:rsidRDefault="004F2F25"/>
    <w:p w14:paraId="53053FE8" w14:textId="77777777" w:rsidR="004F2F25" w:rsidRPr="00831F8A" w:rsidRDefault="004F2F25"/>
    <w:p w14:paraId="53053FE9" w14:textId="77777777" w:rsidR="004F2F25" w:rsidRPr="00831F8A" w:rsidRDefault="004F2F25"/>
    <w:tbl>
      <w:tblPr>
        <w:tblW w:w="5000" w:type="pct"/>
        <w:jc w:val="center"/>
        <w:tblLook w:val="04A0" w:firstRow="1" w:lastRow="0" w:firstColumn="1" w:lastColumn="0" w:noHBand="0" w:noVBand="1"/>
      </w:tblPr>
      <w:tblGrid>
        <w:gridCol w:w="9406"/>
      </w:tblGrid>
      <w:tr w:rsidR="00FE2E3B" w:rsidRPr="00831F8A" w14:paraId="53053FEB" w14:textId="77777777" w:rsidTr="00EE2275">
        <w:trPr>
          <w:trHeight w:val="1440"/>
          <w:jc w:val="center"/>
        </w:trPr>
        <w:sdt>
          <w:sdtPr>
            <w:rPr>
              <w:rFonts w:ascii="Cambria" w:eastAsia="Times New Roman" w:hAnsi="Cambria" w:cs="Times New Roman"/>
              <w:sz w:val="80"/>
              <w:szCs w:val="80"/>
              <w:lang w:val="en-US"/>
            </w:rPr>
            <w:alias w:val="Titel"/>
            <w:id w:val="531534493"/>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5B9BD5" w:themeColor="accent1"/>
                </w:tcBorders>
                <w:vAlign w:val="center"/>
              </w:tcPr>
              <w:p w14:paraId="53053FEA" w14:textId="77777777" w:rsidR="00FE2E3B" w:rsidRPr="00831F8A" w:rsidRDefault="004F2F25" w:rsidP="004F2F25">
                <w:pPr>
                  <w:pStyle w:val="Geenafstand"/>
                  <w:jc w:val="center"/>
                  <w:rPr>
                    <w:rFonts w:asciiTheme="majorHAnsi" w:eastAsiaTheme="majorEastAsia" w:hAnsiTheme="majorHAnsi" w:cstheme="majorBidi"/>
                    <w:sz w:val="80"/>
                    <w:szCs w:val="80"/>
                    <w:lang w:val="en-US"/>
                  </w:rPr>
                </w:pPr>
                <w:r w:rsidRPr="00831F8A">
                  <w:rPr>
                    <w:rFonts w:ascii="Cambria" w:eastAsia="Times New Roman" w:hAnsi="Cambria" w:cs="Times New Roman"/>
                    <w:sz w:val="80"/>
                    <w:szCs w:val="80"/>
                    <w:lang w:val="en-US"/>
                  </w:rPr>
                  <w:t>User manual tariff engine</w:t>
                </w:r>
              </w:p>
            </w:tc>
          </w:sdtContent>
        </w:sdt>
      </w:tr>
      <w:tr w:rsidR="00FE2E3B" w:rsidRPr="00831F8A" w14:paraId="53053FED" w14:textId="77777777" w:rsidTr="00EE2275">
        <w:trPr>
          <w:trHeight w:val="360"/>
          <w:jc w:val="center"/>
        </w:trPr>
        <w:tc>
          <w:tcPr>
            <w:tcW w:w="5000" w:type="pct"/>
            <w:vAlign w:val="center"/>
          </w:tcPr>
          <w:p w14:paraId="53053FEC" w14:textId="77777777" w:rsidR="00FE2E3B" w:rsidRPr="00831F8A" w:rsidRDefault="00FE2E3B" w:rsidP="00EE2275">
            <w:pPr>
              <w:pStyle w:val="Geenafstand"/>
              <w:jc w:val="center"/>
              <w:rPr>
                <w:lang w:val="en-US"/>
              </w:rPr>
            </w:pPr>
          </w:p>
        </w:tc>
      </w:tr>
      <w:tr w:rsidR="00FE2E3B" w:rsidRPr="00831F8A" w14:paraId="53053FEF" w14:textId="77777777" w:rsidTr="00EE2275">
        <w:trPr>
          <w:trHeight w:val="360"/>
          <w:jc w:val="center"/>
        </w:trPr>
        <w:sdt>
          <w:sdtPr>
            <w:rPr>
              <w:b/>
              <w:bCs/>
              <w:lang w:val="en-US"/>
            </w:rPr>
            <w:alias w:val="Auteu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14:paraId="53053FEE" w14:textId="77777777" w:rsidR="00FE2E3B" w:rsidRPr="00831F8A" w:rsidRDefault="00966AC1" w:rsidP="00EE2275">
                <w:pPr>
                  <w:pStyle w:val="Geenafstand"/>
                  <w:jc w:val="center"/>
                  <w:rPr>
                    <w:b/>
                    <w:bCs/>
                    <w:lang w:val="en-US"/>
                  </w:rPr>
                </w:pPr>
                <w:r w:rsidRPr="00831F8A">
                  <w:rPr>
                    <w:b/>
                    <w:bCs/>
                    <w:lang w:val="en-US"/>
                  </w:rPr>
                  <w:t>Jamie Woodford</w:t>
                </w:r>
              </w:p>
            </w:tc>
          </w:sdtContent>
        </w:sdt>
      </w:tr>
      <w:tr w:rsidR="00FE2E3B" w:rsidRPr="00831F8A" w14:paraId="53053FF1" w14:textId="77777777" w:rsidTr="00EE2275">
        <w:trPr>
          <w:trHeight w:val="360"/>
          <w:jc w:val="center"/>
        </w:trPr>
        <w:sdt>
          <w:sdtPr>
            <w:rPr>
              <w:b/>
              <w:bCs/>
              <w:lang w:val="en-US"/>
            </w:rPr>
            <w:alias w:val="Datum"/>
            <w:id w:val="516659546"/>
            <w:dataBinding w:prefixMappings="xmlns:ns0='http://schemas.microsoft.com/office/2006/coverPageProps'" w:xpath="/ns0:CoverPageProperties[1]/ns0:PublishDate[1]" w:storeItemID="{55AF091B-3C7A-41E3-B477-F2FDAA23CFDA}"/>
            <w:date w:fullDate="2016-02-29T00:00:00Z">
              <w:dateFormat w:val="d-M-yyyy"/>
              <w:lid w:val="nl-NL"/>
              <w:storeMappedDataAs w:val="dateTime"/>
              <w:calendar w:val="gregorian"/>
            </w:date>
          </w:sdtPr>
          <w:sdtEndPr/>
          <w:sdtContent>
            <w:tc>
              <w:tcPr>
                <w:tcW w:w="5000" w:type="pct"/>
                <w:vAlign w:val="center"/>
              </w:tcPr>
              <w:p w14:paraId="53053FF0" w14:textId="77777777" w:rsidR="00FE2E3B" w:rsidRPr="00831F8A" w:rsidRDefault="007162A7" w:rsidP="00FE2E3B">
                <w:pPr>
                  <w:pStyle w:val="Geenafstand"/>
                  <w:jc w:val="center"/>
                  <w:rPr>
                    <w:b/>
                    <w:bCs/>
                    <w:lang w:val="en-US"/>
                  </w:rPr>
                </w:pPr>
                <w:r>
                  <w:rPr>
                    <w:b/>
                    <w:bCs/>
                  </w:rPr>
                  <w:t>29-2-2016</w:t>
                </w:r>
              </w:p>
            </w:tc>
          </w:sdtContent>
        </w:sdt>
      </w:tr>
      <w:tr w:rsidR="004F2F25" w:rsidRPr="00831F8A" w14:paraId="53053FF3" w14:textId="77777777" w:rsidTr="00EE2275">
        <w:trPr>
          <w:trHeight w:val="360"/>
          <w:jc w:val="center"/>
        </w:trPr>
        <w:tc>
          <w:tcPr>
            <w:tcW w:w="5000" w:type="pct"/>
            <w:vAlign w:val="center"/>
          </w:tcPr>
          <w:p w14:paraId="1A9D39BD" w14:textId="3CA3C9B1" w:rsidR="004F2F25" w:rsidRDefault="004F2F25" w:rsidP="00FE2E3B">
            <w:pPr>
              <w:pStyle w:val="Geenafstand"/>
              <w:jc w:val="center"/>
              <w:rPr>
                <w:b/>
                <w:bCs/>
                <w:lang w:val="en-US"/>
              </w:rPr>
            </w:pPr>
            <w:r w:rsidRPr="00831F8A">
              <w:rPr>
                <w:b/>
                <w:bCs/>
                <w:lang w:val="en-US"/>
              </w:rPr>
              <w:t>Version 1.0</w:t>
            </w:r>
          </w:p>
          <w:p w14:paraId="727D71E0" w14:textId="013A1976" w:rsidR="00B227B9" w:rsidRDefault="00B227B9" w:rsidP="00FE2E3B">
            <w:pPr>
              <w:pStyle w:val="Geenafstand"/>
              <w:jc w:val="center"/>
              <w:rPr>
                <w:b/>
                <w:bCs/>
                <w:lang w:val="en-US"/>
              </w:rPr>
            </w:pPr>
          </w:p>
          <w:p w14:paraId="2CEF6D9B" w14:textId="62BCAE3F" w:rsidR="00B227B9" w:rsidRDefault="00B227B9" w:rsidP="00FE2E3B">
            <w:pPr>
              <w:pStyle w:val="Geenafstand"/>
              <w:jc w:val="center"/>
              <w:rPr>
                <w:b/>
                <w:bCs/>
                <w:lang w:val="en-US"/>
              </w:rPr>
            </w:pPr>
            <w:r>
              <w:rPr>
                <w:b/>
                <w:bCs/>
                <w:lang w:val="en-US"/>
              </w:rPr>
              <w:t>Version 2.</w:t>
            </w:r>
            <w:r w:rsidR="00705606">
              <w:rPr>
                <w:b/>
                <w:bCs/>
                <w:lang w:val="en-US"/>
              </w:rPr>
              <w:t>1</w:t>
            </w:r>
            <w:r>
              <w:rPr>
                <w:b/>
                <w:bCs/>
                <w:lang w:val="en-US"/>
              </w:rPr>
              <w:t xml:space="preserve"> </w:t>
            </w:r>
            <w:r w:rsidR="006A2A88">
              <w:rPr>
                <w:b/>
                <w:bCs/>
                <w:lang w:val="en-US"/>
              </w:rPr>
              <w:t>(</w:t>
            </w:r>
            <w:r w:rsidR="00C95555">
              <w:rPr>
                <w:b/>
                <w:bCs/>
                <w:lang w:val="en-US"/>
              </w:rPr>
              <w:t>7-7-2022</w:t>
            </w:r>
            <w:r w:rsidR="006A2A88">
              <w:rPr>
                <w:b/>
                <w:bCs/>
                <w:lang w:val="en-US"/>
              </w:rPr>
              <w:t>)</w:t>
            </w:r>
          </w:p>
          <w:p w14:paraId="0EF10490" w14:textId="77777777" w:rsidR="00B227B9" w:rsidRDefault="00B227B9" w:rsidP="00FE2E3B">
            <w:pPr>
              <w:pStyle w:val="Geenafstand"/>
              <w:jc w:val="center"/>
              <w:rPr>
                <w:b/>
                <w:bCs/>
                <w:lang w:val="en-US"/>
              </w:rPr>
            </w:pPr>
          </w:p>
          <w:p w14:paraId="53053FF2" w14:textId="1CBCB824" w:rsidR="00B227B9" w:rsidRPr="00831F8A" w:rsidRDefault="00B227B9" w:rsidP="00FE2E3B">
            <w:pPr>
              <w:pStyle w:val="Geenafstand"/>
              <w:jc w:val="center"/>
              <w:rPr>
                <w:b/>
                <w:bCs/>
                <w:lang w:val="en-US"/>
              </w:rPr>
            </w:pPr>
          </w:p>
        </w:tc>
      </w:tr>
    </w:tbl>
    <w:p w14:paraId="53053FF4" w14:textId="77777777" w:rsidR="00FE2E3B" w:rsidRPr="00831F8A" w:rsidRDefault="00FE2E3B"/>
    <w:p w14:paraId="53053FF5" w14:textId="77777777" w:rsidR="00FE2E3B" w:rsidRPr="00831F8A" w:rsidRDefault="00FE2E3B">
      <w:r w:rsidRPr="00831F8A">
        <w:br w:type="page"/>
      </w:r>
    </w:p>
    <w:p w14:paraId="53053FF6" w14:textId="77777777" w:rsidR="00FE2E3B" w:rsidRPr="00831F8A" w:rsidRDefault="004F2F25" w:rsidP="00FE2E3B">
      <w:pPr>
        <w:pStyle w:val="Kop1"/>
        <w:keepLines w:val="0"/>
        <w:numPr>
          <w:ilvl w:val="0"/>
          <w:numId w:val="1"/>
        </w:numPr>
        <w:spacing w:before="240" w:after="60" w:line="240" w:lineRule="auto"/>
        <w:ind w:hanging="720"/>
        <w:jc w:val="both"/>
        <w:rPr>
          <w:rFonts w:ascii="Jigsaw-Regular" w:hAnsi="Jigsaw-Regular"/>
          <w:lang w:val="en-US"/>
        </w:rPr>
      </w:pPr>
      <w:r w:rsidRPr="00831F8A">
        <w:rPr>
          <w:rFonts w:ascii="Jigsaw-Regular" w:hAnsi="Jigsaw-Regular"/>
          <w:lang w:val="en-US"/>
        </w:rPr>
        <w:lastRenderedPageBreak/>
        <w:t>Introduction</w:t>
      </w:r>
    </w:p>
    <w:p w14:paraId="53053FF7" w14:textId="77777777" w:rsidR="00FE2E3B" w:rsidRPr="00831F8A" w:rsidRDefault="00FE2E3B" w:rsidP="00FE2E3B">
      <w:pPr>
        <w:jc w:val="both"/>
        <w:rPr>
          <w:rFonts w:ascii="Jigsaw-Regular" w:hAnsi="Jigsaw-Regular"/>
        </w:rPr>
      </w:pPr>
    </w:p>
    <w:p w14:paraId="53053FF8" w14:textId="54A3B9AB" w:rsidR="004F2F25" w:rsidRPr="00831F8A" w:rsidRDefault="004F2F25" w:rsidP="00FE2E3B">
      <w:pPr>
        <w:rPr>
          <w:rFonts w:ascii="Jigsaw-Regular" w:hAnsi="Jigsaw-Regular"/>
        </w:rPr>
      </w:pPr>
      <w:r w:rsidRPr="00831F8A">
        <w:rPr>
          <w:rFonts w:ascii="Jigsaw-Regular" w:hAnsi="Jigsaw-Regular"/>
        </w:rPr>
        <w:t xml:space="preserve">Transsmart provides the possibility to predict transport costs based on the contract(s) a customer has with one or more </w:t>
      </w:r>
      <w:r w:rsidR="00C95555">
        <w:rPr>
          <w:rFonts w:ascii="Jigsaw-Regular" w:hAnsi="Jigsaw-Regular"/>
        </w:rPr>
        <w:t>carrier</w:t>
      </w:r>
      <w:r w:rsidRPr="00831F8A">
        <w:rPr>
          <w:rFonts w:ascii="Jigsaw-Regular" w:hAnsi="Jigsaw-Regular"/>
        </w:rPr>
        <w:t xml:space="preserve">s. As the amount of </w:t>
      </w:r>
      <w:r w:rsidR="00C95555">
        <w:rPr>
          <w:rFonts w:ascii="Jigsaw-Regular" w:hAnsi="Jigsaw-Regular"/>
        </w:rPr>
        <w:t>carrier</w:t>
      </w:r>
      <w:r w:rsidRPr="00831F8A">
        <w:rPr>
          <w:rFonts w:ascii="Jigsaw-Regular" w:hAnsi="Jigsaw-Regular"/>
        </w:rPr>
        <w:t xml:space="preserve">s which have a connection with Transsmart has grown over the years so too have the various sorts of contracts customers have with these </w:t>
      </w:r>
      <w:r w:rsidR="00C95555">
        <w:rPr>
          <w:rFonts w:ascii="Jigsaw-Regular" w:hAnsi="Jigsaw-Regular"/>
        </w:rPr>
        <w:t>carrier</w:t>
      </w:r>
      <w:r w:rsidRPr="00831F8A">
        <w:rPr>
          <w:rFonts w:ascii="Jigsaw-Regular" w:hAnsi="Jigsaw-Regular"/>
        </w:rPr>
        <w:t xml:space="preserve">s. </w:t>
      </w:r>
      <w:r w:rsidR="00235F79" w:rsidRPr="00831F8A">
        <w:rPr>
          <w:rFonts w:ascii="Jigsaw-Regular" w:hAnsi="Jigsaw-Regular"/>
        </w:rPr>
        <w:t xml:space="preserve">To facilitate the prediction of the transport costs in an efficient way </w:t>
      </w:r>
      <w:r w:rsidR="004C4C11">
        <w:rPr>
          <w:rFonts w:ascii="Jigsaw-Regular" w:hAnsi="Jigsaw-Regular"/>
        </w:rPr>
        <w:t xml:space="preserve">this </w:t>
      </w:r>
      <w:r w:rsidR="00235F79" w:rsidRPr="00831F8A">
        <w:rPr>
          <w:rFonts w:ascii="Jigsaw-Regular" w:hAnsi="Jigsaw-Regular"/>
        </w:rPr>
        <w:t>tariff engine has been developed. This user manual is intended to explain to customers how this engine works and how customers can set-up and maintain the rates themselves.</w:t>
      </w:r>
    </w:p>
    <w:p w14:paraId="53053FF9" w14:textId="77777777" w:rsidR="00235F79" w:rsidRPr="00831F8A" w:rsidRDefault="00235F79">
      <w:pPr>
        <w:rPr>
          <w:rFonts w:ascii="Jigsaw-Regular" w:hAnsi="Jigsaw-Regular"/>
        </w:rPr>
      </w:pPr>
      <w:r w:rsidRPr="00831F8A">
        <w:rPr>
          <w:rFonts w:ascii="Jigsaw-Regular" w:hAnsi="Jigsaw-Regular"/>
        </w:rPr>
        <w:br w:type="page"/>
      </w:r>
    </w:p>
    <w:p w14:paraId="53053FFA" w14:textId="77777777" w:rsidR="0007019C" w:rsidRPr="00831F8A" w:rsidRDefault="0007019C" w:rsidP="0074009D">
      <w:pPr>
        <w:pStyle w:val="Kop1"/>
        <w:tabs>
          <w:tab w:val="left" w:pos="720"/>
          <w:tab w:val="left" w:pos="1440"/>
          <w:tab w:val="left" w:pos="2160"/>
          <w:tab w:val="left" w:pos="2880"/>
          <w:tab w:val="left" w:pos="3600"/>
          <w:tab w:val="left" w:pos="5592"/>
        </w:tabs>
        <w:rPr>
          <w:rFonts w:ascii="Jigsaw-Regular" w:hAnsi="Jigsaw-Regular"/>
          <w:lang w:val="en-US"/>
        </w:rPr>
      </w:pPr>
      <w:r w:rsidRPr="00831F8A">
        <w:rPr>
          <w:rFonts w:ascii="Jigsaw-Regular" w:hAnsi="Jigsaw-Regular"/>
          <w:lang w:val="en-US"/>
        </w:rPr>
        <w:lastRenderedPageBreak/>
        <w:t>2.</w:t>
      </w:r>
      <w:r w:rsidRPr="00831F8A">
        <w:rPr>
          <w:rFonts w:ascii="Jigsaw-Regular" w:hAnsi="Jigsaw-Regular"/>
          <w:lang w:val="en-US"/>
        </w:rPr>
        <w:tab/>
      </w:r>
      <w:r w:rsidR="00235F79" w:rsidRPr="00831F8A">
        <w:rPr>
          <w:rFonts w:ascii="Jigsaw-Regular" w:hAnsi="Jigsaw-Regular"/>
          <w:lang w:val="en-US"/>
        </w:rPr>
        <w:t>Process description</w:t>
      </w:r>
    </w:p>
    <w:p w14:paraId="53053FFB" w14:textId="77777777" w:rsidR="0007019C" w:rsidRPr="00831F8A" w:rsidRDefault="0007019C" w:rsidP="0007019C">
      <w:pPr>
        <w:rPr>
          <w:rFonts w:ascii="Jigsaw-Regular" w:hAnsi="Jigsaw-Regular"/>
        </w:rPr>
      </w:pPr>
    </w:p>
    <w:p w14:paraId="53053FFC" w14:textId="77777777" w:rsidR="00235F79" w:rsidRPr="00831F8A" w:rsidRDefault="005A02FF" w:rsidP="00235F79">
      <w:pPr>
        <w:rPr>
          <w:rFonts w:ascii="Jigsaw-Regular" w:hAnsi="Jigsaw-Regular"/>
        </w:rPr>
      </w:pPr>
      <w:r w:rsidRPr="00831F8A">
        <w:rPr>
          <w:rFonts w:ascii="Jigsaw-Regular" w:hAnsi="Jigsaw-Regular"/>
        </w:rPr>
        <w:t>In the following scheme it is visualized how the rate calculation process is set-up:</w:t>
      </w:r>
      <w:r w:rsidR="00235F79" w:rsidRPr="00831F8A">
        <w:rPr>
          <w:rFonts w:ascii="Jigsaw-Regular" w:hAnsi="Jigsaw-Regular"/>
        </w:rPr>
        <w:t xml:space="preserve"> </w:t>
      </w:r>
    </w:p>
    <w:p w14:paraId="53053FFD" w14:textId="77777777" w:rsidR="00235F79" w:rsidRPr="00831F8A" w:rsidRDefault="005C30CC" w:rsidP="00235F79">
      <w:pPr>
        <w:rPr>
          <w:rFonts w:ascii="Jigsaw-Regular" w:hAnsi="Jigsaw-Regular"/>
        </w:rPr>
      </w:pPr>
      <w:r w:rsidRPr="00831F8A">
        <w:rPr>
          <w:noProof/>
        </w:rPr>
        <w:drawing>
          <wp:inline distT="0" distB="0" distL="0" distR="0" wp14:anchorId="53054170" wp14:editId="53054171">
            <wp:extent cx="5972810" cy="2757805"/>
            <wp:effectExtent l="0" t="0" r="889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72810" cy="2757805"/>
                    </a:xfrm>
                    <a:prstGeom prst="rect">
                      <a:avLst/>
                    </a:prstGeom>
                  </pic:spPr>
                </pic:pic>
              </a:graphicData>
            </a:graphic>
          </wp:inline>
        </w:drawing>
      </w:r>
      <w:r w:rsidR="00235F79" w:rsidRPr="00831F8A">
        <w:rPr>
          <w:rFonts w:ascii="Jigsaw-Regular" w:hAnsi="Jigsaw-Regular"/>
        </w:rPr>
        <w:t xml:space="preserve"> </w:t>
      </w:r>
    </w:p>
    <w:p w14:paraId="53053FFE" w14:textId="77777777" w:rsidR="00235F79" w:rsidRPr="00831F8A" w:rsidRDefault="00235F79" w:rsidP="00235F79">
      <w:pPr>
        <w:rPr>
          <w:rFonts w:ascii="Jigsaw-Regular" w:hAnsi="Jigsaw-Regular"/>
          <w:b/>
          <w:sz w:val="14"/>
          <w:szCs w:val="14"/>
        </w:rPr>
      </w:pPr>
      <w:r w:rsidRPr="00831F8A">
        <w:rPr>
          <w:rFonts w:ascii="Jigsaw-Regular" w:hAnsi="Jigsaw-Regular"/>
          <w:b/>
          <w:sz w:val="14"/>
          <w:szCs w:val="14"/>
        </w:rPr>
        <w:t xml:space="preserve">Figure 1. Schematic overview of rate calculation process Transsmart </w:t>
      </w:r>
    </w:p>
    <w:p w14:paraId="53053FFF" w14:textId="5316BD6D" w:rsidR="005A02FF" w:rsidRPr="00831F8A" w:rsidRDefault="005A02FF" w:rsidP="00235F79">
      <w:pPr>
        <w:rPr>
          <w:rFonts w:ascii="Jigsaw-Regular" w:hAnsi="Jigsaw-Regular"/>
        </w:rPr>
      </w:pPr>
      <w:r w:rsidRPr="00831F8A">
        <w:rPr>
          <w:rFonts w:ascii="Jigsaw-Regular" w:hAnsi="Jigsaw-Regular"/>
        </w:rPr>
        <w:t>During the rate calculation the transport costs are calculated or predicted</w:t>
      </w:r>
      <w:r w:rsidR="00705606">
        <w:rPr>
          <w:rFonts w:ascii="Jigsaw-Regular" w:hAnsi="Jigsaw-Regular"/>
        </w:rPr>
        <w:t>.</w:t>
      </w:r>
    </w:p>
    <w:p w14:paraId="53054000" w14:textId="77777777" w:rsidR="005A02FF" w:rsidRPr="00831F8A" w:rsidRDefault="005A02FF" w:rsidP="00235F79">
      <w:pPr>
        <w:rPr>
          <w:rFonts w:ascii="Jigsaw-Regular" w:hAnsi="Jigsaw-Regular"/>
        </w:rPr>
      </w:pPr>
      <w:r w:rsidRPr="00831F8A">
        <w:rPr>
          <w:rFonts w:ascii="Jigsaw-Regular" w:hAnsi="Jigsaw-Regular"/>
        </w:rPr>
        <w:t>Furthermore analysis is possible between the predicted costs and the actual costs. Since the costs for shipping and surcharges are stated separately it is possible to analyze a complete breakdown of the rate calculation.</w:t>
      </w:r>
    </w:p>
    <w:p w14:paraId="53054001" w14:textId="77777777" w:rsidR="0004428B" w:rsidRPr="00831F8A" w:rsidRDefault="0004428B">
      <w:pPr>
        <w:rPr>
          <w:rFonts w:ascii="Jigsaw-Regular" w:hAnsi="Jigsaw-Regular"/>
        </w:rPr>
      </w:pPr>
      <w:r w:rsidRPr="00831F8A">
        <w:rPr>
          <w:rFonts w:ascii="Jigsaw-Regular" w:hAnsi="Jigsaw-Regular"/>
        </w:rPr>
        <w:br w:type="page"/>
      </w:r>
    </w:p>
    <w:p w14:paraId="53054002" w14:textId="77777777" w:rsidR="0004428B" w:rsidRPr="00831F8A" w:rsidRDefault="0004428B" w:rsidP="0004428B">
      <w:pPr>
        <w:pStyle w:val="Kop1"/>
        <w:numPr>
          <w:ilvl w:val="0"/>
          <w:numId w:val="8"/>
        </w:numPr>
        <w:tabs>
          <w:tab w:val="left" w:pos="709"/>
          <w:tab w:val="left" w:pos="1440"/>
          <w:tab w:val="left" w:pos="2160"/>
          <w:tab w:val="left" w:pos="2880"/>
          <w:tab w:val="left" w:pos="3600"/>
          <w:tab w:val="left" w:pos="5592"/>
        </w:tabs>
        <w:ind w:left="0" w:firstLine="0"/>
        <w:rPr>
          <w:rFonts w:ascii="Jigsaw-Regular" w:hAnsi="Jigsaw-Regular"/>
          <w:lang w:val="en-US"/>
        </w:rPr>
      </w:pPr>
      <w:r w:rsidRPr="00831F8A">
        <w:rPr>
          <w:rFonts w:ascii="Jigsaw-Regular" w:hAnsi="Jigsaw-Regular"/>
          <w:lang w:val="en-US"/>
        </w:rPr>
        <w:lastRenderedPageBreak/>
        <w:t>Basic configuration</w:t>
      </w:r>
    </w:p>
    <w:p w14:paraId="53054003" w14:textId="77777777" w:rsidR="00235F79" w:rsidRPr="00831F8A" w:rsidRDefault="00235F79" w:rsidP="00235F79">
      <w:pPr>
        <w:rPr>
          <w:rFonts w:ascii="Jigsaw-Regular" w:hAnsi="Jigsaw-Regular"/>
        </w:rPr>
      </w:pPr>
    </w:p>
    <w:p w14:paraId="53054004" w14:textId="2B659DCD" w:rsidR="0004428B" w:rsidRDefault="0004428B" w:rsidP="0004428B">
      <w:pPr>
        <w:rPr>
          <w:rFonts w:ascii="Jigsaw-Regular" w:hAnsi="Jigsaw-Regular"/>
        </w:rPr>
      </w:pPr>
      <w:r w:rsidRPr="00831F8A">
        <w:rPr>
          <w:rFonts w:ascii="Jigsaw-Regular" w:hAnsi="Jigsaw-Regular"/>
        </w:rPr>
        <w:t>For the rate calculation the following tables can be of relevance:</w:t>
      </w:r>
    </w:p>
    <w:tbl>
      <w:tblPr>
        <w:tblStyle w:val="Tabelraster"/>
        <w:tblW w:w="0" w:type="auto"/>
        <w:tblLook w:val="04A0" w:firstRow="1" w:lastRow="0" w:firstColumn="1" w:lastColumn="0" w:noHBand="0" w:noVBand="1"/>
      </w:tblPr>
      <w:tblGrid>
        <w:gridCol w:w="4698"/>
        <w:gridCol w:w="4698"/>
      </w:tblGrid>
      <w:tr w:rsidR="003B243B" w14:paraId="5DEA7E74" w14:textId="77777777" w:rsidTr="003B243B">
        <w:tc>
          <w:tcPr>
            <w:tcW w:w="4698" w:type="dxa"/>
          </w:tcPr>
          <w:p w14:paraId="54378F78" w14:textId="1D367D1F" w:rsidR="003B243B" w:rsidRPr="003B243B" w:rsidRDefault="003B243B" w:rsidP="0004428B">
            <w:pPr>
              <w:rPr>
                <w:rFonts w:ascii="Jigsaw-Regular" w:hAnsi="Jigsaw-Regular"/>
                <w:b/>
                <w:bCs/>
              </w:rPr>
            </w:pPr>
            <w:r w:rsidRPr="003B243B">
              <w:rPr>
                <w:rFonts w:ascii="Jigsaw-Regular" w:hAnsi="Jigsaw-Regular"/>
                <w:b/>
                <w:bCs/>
              </w:rPr>
              <w:t xml:space="preserve">Previous </w:t>
            </w:r>
            <w:r w:rsidR="00930B70">
              <w:rPr>
                <w:rFonts w:ascii="Jigsaw-Regular" w:hAnsi="Jigsaw-Regular"/>
                <w:b/>
                <w:bCs/>
              </w:rPr>
              <w:t xml:space="preserve">table </w:t>
            </w:r>
            <w:r w:rsidRPr="003B243B">
              <w:rPr>
                <w:rFonts w:ascii="Jigsaw-Regular" w:hAnsi="Jigsaw-Regular"/>
                <w:b/>
                <w:bCs/>
              </w:rPr>
              <w:t>name (&lt;2022)</w:t>
            </w:r>
          </w:p>
        </w:tc>
        <w:tc>
          <w:tcPr>
            <w:tcW w:w="4698" w:type="dxa"/>
          </w:tcPr>
          <w:p w14:paraId="7287C702" w14:textId="4DD25455" w:rsidR="003B243B" w:rsidRPr="003B243B" w:rsidRDefault="00930B70" w:rsidP="0004428B">
            <w:pPr>
              <w:rPr>
                <w:rFonts w:ascii="Jigsaw-Regular" w:hAnsi="Jigsaw-Regular"/>
                <w:b/>
                <w:bCs/>
              </w:rPr>
            </w:pPr>
            <w:r>
              <w:rPr>
                <w:rFonts w:ascii="Jigsaw-Regular" w:hAnsi="Jigsaw-Regular"/>
                <w:b/>
                <w:bCs/>
              </w:rPr>
              <w:t>Table</w:t>
            </w:r>
            <w:r w:rsidR="003B243B" w:rsidRPr="003B243B">
              <w:rPr>
                <w:rFonts w:ascii="Jigsaw-Regular" w:hAnsi="Jigsaw-Regular"/>
                <w:b/>
                <w:bCs/>
              </w:rPr>
              <w:t xml:space="preserve"> name</w:t>
            </w:r>
          </w:p>
        </w:tc>
      </w:tr>
      <w:tr w:rsidR="003B243B" w14:paraId="608A0832" w14:textId="77777777" w:rsidTr="003B243B">
        <w:tc>
          <w:tcPr>
            <w:tcW w:w="4698" w:type="dxa"/>
          </w:tcPr>
          <w:p w14:paraId="0802032F" w14:textId="00E4CCDA" w:rsidR="003B243B" w:rsidRPr="003B243B" w:rsidRDefault="003B243B" w:rsidP="003B243B">
            <w:pPr>
              <w:pStyle w:val="Geenafstand"/>
              <w:rPr>
                <w:rFonts w:ascii="Jigsaw-Regular" w:hAnsi="Jigsaw-Regular"/>
                <w:lang w:val="en-US"/>
              </w:rPr>
            </w:pPr>
            <w:r w:rsidRPr="00831F8A">
              <w:rPr>
                <w:rFonts w:ascii="Jigsaw-Regular" w:hAnsi="Jigsaw-Regular"/>
                <w:lang w:val="en-US"/>
              </w:rPr>
              <w:t>Client-carrier</w:t>
            </w:r>
          </w:p>
        </w:tc>
        <w:tc>
          <w:tcPr>
            <w:tcW w:w="4698" w:type="dxa"/>
          </w:tcPr>
          <w:p w14:paraId="5040C9C9" w14:textId="1232A915" w:rsidR="003B243B" w:rsidRDefault="003B243B" w:rsidP="0004428B">
            <w:pPr>
              <w:rPr>
                <w:rFonts w:ascii="Jigsaw-Regular" w:hAnsi="Jigsaw-Regular"/>
              </w:rPr>
            </w:pPr>
            <w:r>
              <w:rPr>
                <w:rFonts w:ascii="Jigsaw-Regular" w:hAnsi="Jigsaw-Regular"/>
              </w:rPr>
              <w:t>Client Carriers</w:t>
            </w:r>
          </w:p>
        </w:tc>
      </w:tr>
      <w:tr w:rsidR="003B243B" w14:paraId="5AAA4CE1" w14:textId="77777777" w:rsidTr="003B243B">
        <w:tc>
          <w:tcPr>
            <w:tcW w:w="4698" w:type="dxa"/>
          </w:tcPr>
          <w:p w14:paraId="2A6960C0" w14:textId="4126F24A" w:rsidR="003B243B" w:rsidRDefault="003B243B" w:rsidP="0004428B">
            <w:pPr>
              <w:rPr>
                <w:rFonts w:ascii="Jigsaw-Regular" w:hAnsi="Jigsaw-Regular"/>
              </w:rPr>
            </w:pPr>
            <w:r>
              <w:rPr>
                <w:rFonts w:ascii="Jigsaw-Regular" w:hAnsi="Jigsaw-Regular"/>
              </w:rPr>
              <w:t>Zone Lookup</w:t>
            </w:r>
          </w:p>
        </w:tc>
        <w:tc>
          <w:tcPr>
            <w:tcW w:w="4698" w:type="dxa"/>
          </w:tcPr>
          <w:p w14:paraId="27B15F86" w14:textId="1FA0A7E5" w:rsidR="003B243B" w:rsidRDefault="003B243B" w:rsidP="0004428B">
            <w:pPr>
              <w:rPr>
                <w:rFonts w:ascii="Jigsaw-Regular" w:hAnsi="Jigsaw-Regular"/>
              </w:rPr>
            </w:pPr>
            <w:r>
              <w:rPr>
                <w:rFonts w:ascii="Jigsaw-Regular" w:hAnsi="Jigsaw-Regular"/>
              </w:rPr>
              <w:t>Zones</w:t>
            </w:r>
          </w:p>
        </w:tc>
      </w:tr>
      <w:tr w:rsidR="003B243B" w14:paraId="440B280C" w14:textId="77777777" w:rsidTr="003B243B">
        <w:tc>
          <w:tcPr>
            <w:tcW w:w="4698" w:type="dxa"/>
          </w:tcPr>
          <w:p w14:paraId="52542C3A" w14:textId="6C89AFC7" w:rsidR="003B243B" w:rsidRDefault="003B243B" w:rsidP="0004428B">
            <w:pPr>
              <w:rPr>
                <w:rFonts w:ascii="Jigsaw-Regular" w:hAnsi="Jigsaw-Regular"/>
              </w:rPr>
            </w:pPr>
            <w:r w:rsidRPr="00831F8A">
              <w:rPr>
                <w:rFonts w:ascii="Jigsaw-Regular" w:hAnsi="Jigsaw-Regular"/>
                <w:lang w:val="en-US"/>
              </w:rPr>
              <w:t>Weight Determination Lookup</w:t>
            </w:r>
          </w:p>
        </w:tc>
        <w:tc>
          <w:tcPr>
            <w:tcW w:w="4698" w:type="dxa"/>
          </w:tcPr>
          <w:p w14:paraId="02319AC5" w14:textId="1B68BE7B" w:rsidR="003B243B" w:rsidRDefault="00F252CE" w:rsidP="0004428B">
            <w:pPr>
              <w:rPr>
                <w:rFonts w:ascii="Jigsaw-Regular" w:hAnsi="Jigsaw-Regular"/>
              </w:rPr>
            </w:pPr>
            <w:r>
              <w:rPr>
                <w:rFonts w:ascii="Jigsaw-Regular" w:hAnsi="Jigsaw-Regular"/>
              </w:rPr>
              <w:t>Buy Weights</w:t>
            </w:r>
          </w:p>
        </w:tc>
      </w:tr>
      <w:tr w:rsidR="003B243B" w14:paraId="14A92E59" w14:textId="77777777" w:rsidTr="003B243B">
        <w:tc>
          <w:tcPr>
            <w:tcW w:w="4698" w:type="dxa"/>
          </w:tcPr>
          <w:p w14:paraId="05519178" w14:textId="4C458478" w:rsidR="003B243B" w:rsidRPr="00831F8A" w:rsidRDefault="003B243B" w:rsidP="0004428B">
            <w:pPr>
              <w:rPr>
                <w:rFonts w:ascii="Jigsaw-Regular" w:hAnsi="Jigsaw-Regular"/>
              </w:rPr>
            </w:pPr>
            <w:r w:rsidRPr="00831F8A">
              <w:rPr>
                <w:rFonts w:ascii="Jigsaw-Regular" w:hAnsi="Jigsaw-Regular"/>
                <w:lang w:val="en-US"/>
              </w:rPr>
              <w:t>Sales Weight Determination Lookup</w:t>
            </w:r>
          </w:p>
        </w:tc>
        <w:tc>
          <w:tcPr>
            <w:tcW w:w="4698" w:type="dxa"/>
          </w:tcPr>
          <w:p w14:paraId="25464A9D" w14:textId="215AFF43" w:rsidR="003B243B" w:rsidRDefault="00F252CE" w:rsidP="0004428B">
            <w:pPr>
              <w:rPr>
                <w:rFonts w:ascii="Jigsaw-Regular" w:hAnsi="Jigsaw-Regular"/>
              </w:rPr>
            </w:pPr>
            <w:r>
              <w:rPr>
                <w:rFonts w:ascii="Jigsaw-Regular" w:hAnsi="Jigsaw-Regular"/>
              </w:rPr>
              <w:t>Sell Weights</w:t>
            </w:r>
          </w:p>
        </w:tc>
      </w:tr>
      <w:tr w:rsidR="003B243B" w14:paraId="4AD821CA" w14:textId="77777777" w:rsidTr="003B243B">
        <w:tc>
          <w:tcPr>
            <w:tcW w:w="4698" w:type="dxa"/>
          </w:tcPr>
          <w:p w14:paraId="40AEB4DA" w14:textId="6185FC34" w:rsidR="003B243B" w:rsidRPr="003B243B" w:rsidRDefault="003B243B" w:rsidP="003B243B">
            <w:pPr>
              <w:pStyle w:val="Geenafstand"/>
              <w:rPr>
                <w:rFonts w:ascii="Jigsaw-Regular" w:hAnsi="Jigsaw-Regular"/>
                <w:lang w:val="en-US"/>
              </w:rPr>
            </w:pPr>
            <w:r w:rsidRPr="00831F8A">
              <w:rPr>
                <w:rFonts w:ascii="Jigsaw-Regular" w:hAnsi="Jigsaw-Regular"/>
                <w:lang w:val="en-US"/>
              </w:rPr>
              <w:t>Tariff Determination [DEV]</w:t>
            </w:r>
          </w:p>
        </w:tc>
        <w:tc>
          <w:tcPr>
            <w:tcW w:w="4698" w:type="dxa"/>
          </w:tcPr>
          <w:p w14:paraId="095CDEB3" w14:textId="661099DB" w:rsidR="003B243B" w:rsidRDefault="00F252CE" w:rsidP="0004428B">
            <w:pPr>
              <w:rPr>
                <w:rFonts w:ascii="Jigsaw-Regular" w:hAnsi="Jigsaw-Regular"/>
              </w:rPr>
            </w:pPr>
            <w:r>
              <w:rPr>
                <w:rFonts w:ascii="Jigsaw-Regular" w:hAnsi="Jigsaw-Regular"/>
              </w:rPr>
              <w:t>Buy Rates</w:t>
            </w:r>
          </w:p>
        </w:tc>
      </w:tr>
      <w:tr w:rsidR="003B243B" w14:paraId="7682A69D" w14:textId="77777777" w:rsidTr="003B243B">
        <w:tc>
          <w:tcPr>
            <w:tcW w:w="4698" w:type="dxa"/>
          </w:tcPr>
          <w:p w14:paraId="5E6E475D" w14:textId="3166F8B2" w:rsidR="003B243B" w:rsidRPr="00831F8A" w:rsidRDefault="003B243B" w:rsidP="003B243B">
            <w:pPr>
              <w:pStyle w:val="Geenafstand"/>
              <w:rPr>
                <w:rFonts w:ascii="Jigsaw-Regular" w:hAnsi="Jigsaw-Regular"/>
                <w:lang w:val="en-US"/>
              </w:rPr>
            </w:pPr>
            <w:r w:rsidRPr="00831F8A">
              <w:rPr>
                <w:rFonts w:ascii="Jigsaw-Regular" w:hAnsi="Jigsaw-Regular"/>
                <w:lang w:val="en-US"/>
              </w:rPr>
              <w:t>Sales Tariff Determination [DEV]</w:t>
            </w:r>
          </w:p>
        </w:tc>
        <w:tc>
          <w:tcPr>
            <w:tcW w:w="4698" w:type="dxa"/>
          </w:tcPr>
          <w:p w14:paraId="47B499F2" w14:textId="6D358C05" w:rsidR="003B243B" w:rsidRDefault="00F252CE" w:rsidP="0004428B">
            <w:pPr>
              <w:rPr>
                <w:rFonts w:ascii="Jigsaw-Regular" w:hAnsi="Jigsaw-Regular"/>
              </w:rPr>
            </w:pPr>
            <w:r>
              <w:rPr>
                <w:rFonts w:ascii="Jigsaw-Regular" w:hAnsi="Jigsaw-Regular"/>
              </w:rPr>
              <w:t>Sell Rates</w:t>
            </w:r>
          </w:p>
        </w:tc>
      </w:tr>
      <w:tr w:rsidR="003B243B" w14:paraId="1974BD6C" w14:textId="77777777" w:rsidTr="003B243B">
        <w:tc>
          <w:tcPr>
            <w:tcW w:w="4698" w:type="dxa"/>
          </w:tcPr>
          <w:p w14:paraId="53057C00" w14:textId="4DF21D27" w:rsidR="003B243B" w:rsidRPr="00831F8A" w:rsidRDefault="003B243B" w:rsidP="003B243B">
            <w:pPr>
              <w:pStyle w:val="Geenafstand"/>
              <w:rPr>
                <w:rFonts w:ascii="Jigsaw-Regular" w:hAnsi="Jigsaw-Regular"/>
                <w:lang w:val="en-US"/>
              </w:rPr>
            </w:pPr>
            <w:r w:rsidRPr="00831F8A">
              <w:rPr>
                <w:rFonts w:ascii="Jigsaw-Regular" w:hAnsi="Jigsaw-Regular"/>
                <w:lang w:val="en-US"/>
              </w:rPr>
              <w:t>Sales Margins [DEV]</w:t>
            </w:r>
          </w:p>
        </w:tc>
        <w:tc>
          <w:tcPr>
            <w:tcW w:w="4698" w:type="dxa"/>
          </w:tcPr>
          <w:p w14:paraId="1472F6DA" w14:textId="13D2D562" w:rsidR="003B243B" w:rsidRDefault="00F252CE" w:rsidP="0004428B">
            <w:pPr>
              <w:rPr>
                <w:rFonts w:ascii="Jigsaw-Regular" w:hAnsi="Jigsaw-Regular"/>
              </w:rPr>
            </w:pPr>
            <w:r>
              <w:rPr>
                <w:rFonts w:ascii="Jigsaw-Regular" w:hAnsi="Jigsaw-Regular"/>
              </w:rPr>
              <w:t>Sell Margins</w:t>
            </w:r>
          </w:p>
        </w:tc>
      </w:tr>
    </w:tbl>
    <w:p w14:paraId="74639E88" w14:textId="77777777" w:rsidR="003B243B" w:rsidRPr="00831F8A" w:rsidRDefault="003B243B" w:rsidP="0004428B">
      <w:pPr>
        <w:rPr>
          <w:rFonts w:ascii="Jigsaw-Regular" w:hAnsi="Jigsaw-Regular"/>
        </w:rPr>
      </w:pPr>
    </w:p>
    <w:p w14:paraId="5305400D" w14:textId="7B409C4D" w:rsidR="0004428B" w:rsidRPr="00831F8A" w:rsidRDefault="0004428B" w:rsidP="0004428B">
      <w:pPr>
        <w:pStyle w:val="Geenafstand"/>
        <w:rPr>
          <w:rFonts w:ascii="Jigsaw-Regular" w:hAnsi="Jigsaw-Regular"/>
          <w:lang w:val="en-US"/>
        </w:rPr>
      </w:pPr>
      <w:r w:rsidRPr="00831F8A">
        <w:rPr>
          <w:rFonts w:ascii="Jigsaw-Regular" w:hAnsi="Jigsaw-Regular"/>
          <w:lang w:val="en-US"/>
        </w:rPr>
        <w:t xml:space="preserve">Please note that of the above tables only the </w:t>
      </w:r>
      <w:r w:rsidR="00902509">
        <w:rPr>
          <w:rFonts w:ascii="Jigsaw-Regular" w:hAnsi="Jigsaw-Regular"/>
          <w:lang w:val="en-US"/>
        </w:rPr>
        <w:t>Buy Rates</w:t>
      </w:r>
      <w:r w:rsidRPr="00831F8A">
        <w:rPr>
          <w:rFonts w:ascii="Jigsaw-Regular" w:hAnsi="Jigsaw-Regular"/>
          <w:lang w:val="en-US"/>
        </w:rPr>
        <w:t xml:space="preserve">, </w:t>
      </w:r>
      <w:r w:rsidR="00902509">
        <w:rPr>
          <w:rFonts w:ascii="Jigsaw-Regular" w:hAnsi="Jigsaw-Regular"/>
          <w:lang w:val="en-US"/>
        </w:rPr>
        <w:t>Sell Rates</w:t>
      </w:r>
      <w:r w:rsidRPr="00831F8A">
        <w:rPr>
          <w:rFonts w:ascii="Jigsaw-Regular" w:hAnsi="Jigsaw-Regular"/>
          <w:lang w:val="en-US"/>
        </w:rPr>
        <w:t xml:space="preserve"> and S</w:t>
      </w:r>
      <w:r w:rsidR="00902509">
        <w:rPr>
          <w:rFonts w:ascii="Jigsaw-Regular" w:hAnsi="Jigsaw-Regular"/>
          <w:lang w:val="en-US"/>
        </w:rPr>
        <w:t>ell</w:t>
      </w:r>
      <w:r w:rsidRPr="00831F8A">
        <w:rPr>
          <w:rFonts w:ascii="Jigsaw-Regular" w:hAnsi="Jigsaw-Regular"/>
          <w:lang w:val="en-US"/>
        </w:rPr>
        <w:t xml:space="preserve"> Margins can be configured by customers</w:t>
      </w:r>
      <w:r w:rsidR="00902509">
        <w:rPr>
          <w:rFonts w:ascii="Jigsaw-Regular" w:hAnsi="Jigsaw-Regular"/>
          <w:lang w:val="en-US"/>
        </w:rPr>
        <w:t>;</w:t>
      </w:r>
      <w:r w:rsidRPr="00831F8A">
        <w:rPr>
          <w:rFonts w:ascii="Jigsaw-Regular" w:hAnsi="Jigsaw-Regular"/>
          <w:lang w:val="en-US"/>
        </w:rPr>
        <w:t xml:space="preserve"> the other tables can only be configured by a Transsmart employee. </w:t>
      </w:r>
      <w:r w:rsidR="00416D83">
        <w:rPr>
          <w:rFonts w:ascii="Jigsaw-Regular" w:hAnsi="Jigsaw-Regular"/>
          <w:lang w:val="en-US"/>
        </w:rPr>
        <w:t xml:space="preserve">The rest of this manual will focus on the </w:t>
      </w:r>
      <w:r w:rsidR="00081774">
        <w:rPr>
          <w:rFonts w:ascii="Jigsaw-Regular" w:hAnsi="Jigsaw-Regular"/>
          <w:lang w:val="en-US"/>
        </w:rPr>
        <w:t>Buy Rates</w:t>
      </w:r>
      <w:r w:rsidR="00416D83">
        <w:rPr>
          <w:rFonts w:ascii="Jigsaw-Regular" w:hAnsi="Jigsaw-Regular"/>
          <w:lang w:val="en-US"/>
        </w:rPr>
        <w:t xml:space="preserve"> table. However, t</w:t>
      </w:r>
      <w:r w:rsidRPr="00831F8A">
        <w:rPr>
          <w:rFonts w:ascii="Jigsaw-Regular" w:hAnsi="Jigsaw-Regular"/>
          <w:lang w:val="en-US"/>
        </w:rPr>
        <w:t xml:space="preserve">o further </w:t>
      </w:r>
      <w:r w:rsidR="00416D83">
        <w:rPr>
          <w:rFonts w:ascii="Jigsaw-Regular" w:hAnsi="Jigsaw-Regular"/>
          <w:lang w:val="en-US"/>
        </w:rPr>
        <w:t xml:space="preserve">the </w:t>
      </w:r>
      <w:r w:rsidRPr="00831F8A">
        <w:rPr>
          <w:rFonts w:ascii="Jigsaw-Regular" w:hAnsi="Jigsaw-Regular"/>
          <w:lang w:val="en-US"/>
        </w:rPr>
        <w:t>understanding of the system all tables will be explained below:</w:t>
      </w:r>
    </w:p>
    <w:p w14:paraId="5305400E" w14:textId="77777777" w:rsidR="0004428B" w:rsidRPr="00831F8A" w:rsidRDefault="0004428B" w:rsidP="0004428B">
      <w:pPr>
        <w:pStyle w:val="Geenafstand"/>
        <w:rPr>
          <w:rFonts w:ascii="Jigsaw-Regular" w:hAnsi="Jigsaw-Regular"/>
          <w:lang w:val="en-US"/>
        </w:rPr>
      </w:pPr>
    </w:p>
    <w:p w14:paraId="53054010" w14:textId="21E8F298" w:rsidR="0004428B" w:rsidRDefault="0004428B" w:rsidP="00B547B4">
      <w:pPr>
        <w:pStyle w:val="Kop2"/>
        <w:rPr>
          <w:noProof/>
        </w:rPr>
      </w:pPr>
      <w:r w:rsidRPr="00831F8A">
        <w:rPr>
          <w:b/>
        </w:rPr>
        <w:t>Client Carrier</w:t>
      </w:r>
      <w:r w:rsidR="00081774">
        <w:rPr>
          <w:b/>
        </w:rPr>
        <w:t>s</w:t>
      </w:r>
      <w:r w:rsidR="00466199" w:rsidRPr="00466199">
        <w:rPr>
          <w:noProof/>
        </w:rPr>
        <w:t xml:space="preserve"> </w:t>
      </w:r>
    </w:p>
    <w:p w14:paraId="12D6630F" w14:textId="2517180C" w:rsidR="00B547B4" w:rsidRPr="00831F8A" w:rsidRDefault="00B547B4" w:rsidP="0004428B">
      <w:r>
        <w:rPr>
          <w:noProof/>
        </w:rPr>
        <w:drawing>
          <wp:inline distT="0" distB="0" distL="0" distR="0" wp14:anchorId="020238BD" wp14:editId="2A475CDD">
            <wp:extent cx="5847619" cy="1485714"/>
            <wp:effectExtent l="0" t="0" r="1270" b="635"/>
            <wp:docPr id="8" name="Afbeelding 8" descr="Afbeelding met teks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tekst, tafel&#10;&#10;Automatisch gegenereerde beschrijving"/>
                    <pic:cNvPicPr/>
                  </pic:nvPicPr>
                  <pic:blipFill>
                    <a:blip r:embed="rId10"/>
                    <a:stretch>
                      <a:fillRect/>
                    </a:stretch>
                  </pic:blipFill>
                  <pic:spPr>
                    <a:xfrm>
                      <a:off x="0" y="0"/>
                      <a:ext cx="5847619" cy="1485714"/>
                    </a:xfrm>
                    <a:prstGeom prst="rect">
                      <a:avLst/>
                    </a:prstGeom>
                  </pic:spPr>
                </pic:pic>
              </a:graphicData>
            </a:graphic>
          </wp:inline>
        </w:drawing>
      </w:r>
    </w:p>
    <w:p w14:paraId="53054011" w14:textId="77777777" w:rsidR="000D758B" w:rsidRPr="00831F8A" w:rsidRDefault="000D758B" w:rsidP="000D758B">
      <w:r w:rsidRPr="00831F8A">
        <w:rPr>
          <w:rFonts w:ascii="Jigsaw-Regular" w:hAnsi="Jigsaw-Regular"/>
          <w:b/>
          <w:sz w:val="14"/>
          <w:szCs w:val="14"/>
        </w:rPr>
        <w:t>Figure 2. possible parameters in Client Carrier table</w:t>
      </w:r>
    </w:p>
    <w:p w14:paraId="53054012" w14:textId="77777777" w:rsidR="000D758B" w:rsidRPr="00831F8A" w:rsidRDefault="000D758B" w:rsidP="0004428B">
      <w:pPr>
        <w:rPr>
          <w:rFonts w:ascii="Jigsaw-Regular" w:hAnsi="Jigsaw-Regular"/>
        </w:rPr>
      </w:pPr>
    </w:p>
    <w:p w14:paraId="53054013" w14:textId="112B5EA1" w:rsidR="0004428B" w:rsidRPr="00831F8A" w:rsidRDefault="0004428B" w:rsidP="0004428B">
      <w:pPr>
        <w:rPr>
          <w:rFonts w:ascii="Jigsaw-Regular" w:hAnsi="Jigsaw-Regular"/>
        </w:rPr>
      </w:pPr>
      <w:r w:rsidRPr="00831F8A">
        <w:rPr>
          <w:rFonts w:ascii="Jigsaw-Regular" w:hAnsi="Jigsaw-Regular"/>
        </w:rPr>
        <w:t xml:space="preserve">In this table the customer and </w:t>
      </w:r>
      <w:r w:rsidR="00C95555">
        <w:rPr>
          <w:rFonts w:ascii="Jigsaw-Regular" w:hAnsi="Jigsaw-Regular"/>
        </w:rPr>
        <w:t>carrier</w:t>
      </w:r>
      <w:r w:rsidRPr="00831F8A">
        <w:rPr>
          <w:rFonts w:ascii="Jigsaw-Regular" w:hAnsi="Jigsaw-Regular"/>
        </w:rPr>
        <w:t xml:space="preserve"> parameters are defined. For rate calculation the following parameters are relevant: </w:t>
      </w:r>
    </w:p>
    <w:p w14:paraId="53054014" w14:textId="77777777" w:rsidR="0004428B" w:rsidRPr="00831F8A" w:rsidRDefault="0004428B" w:rsidP="0004428B">
      <w:pPr>
        <w:rPr>
          <w:rFonts w:ascii="Jigsaw-Regular" w:hAnsi="Jigsaw-Regular"/>
        </w:rPr>
      </w:pPr>
      <w:r w:rsidRPr="00831F8A">
        <w:rPr>
          <w:rFonts w:ascii="Jigsaw-Regular" w:hAnsi="Jigsaw-Regular"/>
          <w:b/>
        </w:rPr>
        <w:t>SHOWRATES:</w:t>
      </w:r>
      <w:r w:rsidRPr="00831F8A">
        <w:rPr>
          <w:rFonts w:ascii="Jigsaw-Regular" w:hAnsi="Jigsaw-Regular"/>
        </w:rPr>
        <w:t xml:space="preserve"> this parameter defines which rates are visible in the online platform and in the API. The following settings are available: </w:t>
      </w:r>
    </w:p>
    <w:p w14:paraId="725B031E" w14:textId="77777777" w:rsidR="00B547B4" w:rsidRPr="00B547B4" w:rsidRDefault="0004428B" w:rsidP="0004428B">
      <w:pPr>
        <w:pStyle w:val="Lijstalinea"/>
        <w:numPr>
          <w:ilvl w:val="0"/>
          <w:numId w:val="10"/>
        </w:numPr>
        <w:rPr>
          <w:rFonts w:ascii="Jigsaw-Regular" w:hAnsi="Jigsaw-Regular"/>
          <w:lang w:val="en-US"/>
        </w:rPr>
      </w:pPr>
      <w:r w:rsidRPr="00B547B4">
        <w:rPr>
          <w:rFonts w:ascii="Jigsaw-Regular" w:hAnsi="Jigsaw-Regular"/>
          <w:lang w:val="en-US"/>
        </w:rPr>
        <w:lastRenderedPageBreak/>
        <w:t>BUY: only purchase rates are shown</w:t>
      </w:r>
    </w:p>
    <w:p w14:paraId="00A0EADE" w14:textId="77777777" w:rsidR="00B547B4" w:rsidRDefault="0004428B" w:rsidP="0004428B">
      <w:pPr>
        <w:pStyle w:val="Lijstalinea"/>
        <w:numPr>
          <w:ilvl w:val="0"/>
          <w:numId w:val="10"/>
        </w:numPr>
        <w:rPr>
          <w:rFonts w:ascii="Jigsaw-Regular" w:hAnsi="Jigsaw-Regular"/>
          <w:lang w:val="en-US"/>
        </w:rPr>
      </w:pPr>
      <w:r w:rsidRPr="00B547B4">
        <w:rPr>
          <w:rFonts w:ascii="Jigsaw-Regular" w:hAnsi="Jigsaw-Regular"/>
          <w:lang w:val="en-US"/>
        </w:rPr>
        <w:t>SELL: only sales rates are shown</w:t>
      </w:r>
    </w:p>
    <w:p w14:paraId="53054017" w14:textId="4E6ADC56" w:rsidR="0004428B" w:rsidRPr="00B547B4" w:rsidRDefault="0004428B" w:rsidP="0004428B">
      <w:pPr>
        <w:pStyle w:val="Lijstalinea"/>
        <w:numPr>
          <w:ilvl w:val="0"/>
          <w:numId w:val="10"/>
        </w:numPr>
        <w:rPr>
          <w:rFonts w:ascii="Jigsaw-Regular" w:hAnsi="Jigsaw-Regular"/>
          <w:lang w:val="en-US"/>
        </w:rPr>
      </w:pPr>
      <w:r w:rsidRPr="00B547B4">
        <w:rPr>
          <w:rFonts w:ascii="Jigsaw-Regular" w:hAnsi="Jigsaw-Regular"/>
          <w:lang w:val="en-US"/>
        </w:rPr>
        <w:t>BUYSELL: both purchase and sales rate</w:t>
      </w:r>
      <w:r w:rsidR="00930B70">
        <w:rPr>
          <w:rFonts w:ascii="Jigsaw-Regular" w:hAnsi="Jigsaw-Regular"/>
          <w:lang w:val="en-US"/>
        </w:rPr>
        <w:t>s</w:t>
      </w:r>
      <w:r w:rsidRPr="00B547B4">
        <w:rPr>
          <w:rFonts w:ascii="Jigsaw-Regular" w:hAnsi="Jigsaw-Regular"/>
          <w:lang w:val="en-US"/>
        </w:rPr>
        <w:t xml:space="preserve"> are shown</w:t>
      </w:r>
    </w:p>
    <w:p w14:paraId="53054018" w14:textId="77777777" w:rsidR="0004428B" w:rsidRPr="00831F8A" w:rsidRDefault="0004428B" w:rsidP="0004428B">
      <w:pPr>
        <w:rPr>
          <w:rFonts w:ascii="Jigsaw-Regular" w:hAnsi="Jigsaw-Regular"/>
        </w:rPr>
      </w:pPr>
      <w:r w:rsidRPr="00831F8A">
        <w:rPr>
          <w:rFonts w:ascii="Jigsaw-Regular" w:hAnsi="Jigsaw-Regular"/>
          <w:b/>
        </w:rPr>
        <w:t>USERATES:</w:t>
      </w:r>
      <w:r w:rsidRPr="00831F8A">
        <w:rPr>
          <w:rFonts w:ascii="Jigsaw-Regular" w:hAnsi="Jigsaw-Regular"/>
        </w:rPr>
        <w:t xml:space="preserve"> through this parameter either purchase (BUY) or sales (SELL) rates are used in case of CHEAPEST logic (always chose the cheapest transport option). For this parameter on</w:t>
      </w:r>
      <w:r w:rsidR="00416D83">
        <w:rPr>
          <w:rFonts w:ascii="Jigsaw-Regular" w:hAnsi="Jigsaw-Regular"/>
        </w:rPr>
        <w:t>e</w:t>
      </w:r>
      <w:r w:rsidRPr="00831F8A">
        <w:rPr>
          <w:rFonts w:ascii="Jigsaw-Regular" w:hAnsi="Jigsaw-Regular"/>
        </w:rPr>
        <w:t xml:space="preserve"> of both options needs to be chosen. </w:t>
      </w:r>
    </w:p>
    <w:p w14:paraId="53054019" w14:textId="56091058" w:rsidR="0004428B" w:rsidRPr="00831F8A" w:rsidRDefault="0004428B" w:rsidP="0004428B">
      <w:pPr>
        <w:rPr>
          <w:rFonts w:ascii="Jigsaw-Regular" w:hAnsi="Jigsaw-Regular"/>
        </w:rPr>
      </w:pPr>
      <w:r w:rsidRPr="00831F8A">
        <w:rPr>
          <w:rFonts w:ascii="Jigsaw-Regular" w:hAnsi="Jigsaw-Regular"/>
          <w:b/>
        </w:rPr>
        <w:t>TARIFFLOOKUP:</w:t>
      </w:r>
      <w:r w:rsidRPr="00831F8A">
        <w:rPr>
          <w:rFonts w:ascii="Jigsaw-Regular" w:hAnsi="Jigsaw-Regular"/>
        </w:rPr>
        <w:t xml:space="preserve"> to use the tariff engine this parameter should always be set to ENGINE. It is also possible to set NONE (no rates are calculated) or CARRIER (rates are obtained from the carrier if available).</w:t>
      </w:r>
    </w:p>
    <w:p w14:paraId="5305401A" w14:textId="77777777" w:rsidR="0004428B" w:rsidRPr="00831F8A" w:rsidRDefault="0004428B" w:rsidP="0004428B">
      <w:pPr>
        <w:rPr>
          <w:rFonts w:ascii="Jigsaw-Regular" w:hAnsi="Jigsaw-Regular"/>
        </w:rPr>
      </w:pPr>
      <w:r w:rsidRPr="00831F8A">
        <w:rPr>
          <w:rFonts w:ascii="Jigsaw-Regular" w:hAnsi="Jigsaw-Regular"/>
          <w:b/>
        </w:rPr>
        <w:t>TARIFF_LEVEL:</w:t>
      </w:r>
      <w:r w:rsidRPr="00831F8A">
        <w:rPr>
          <w:rFonts w:ascii="Jigsaw-Regular" w:hAnsi="Jigsaw-Regular"/>
        </w:rPr>
        <w:t xml:space="preserve"> this parameter enables you to determine on which level in our hierarchy the purchase (BUY) rates are calculated. This can be used when customers use a sub-accounts set-up to set whether rates are calculated on customer_id level, group_id level or organisation_id level.</w:t>
      </w:r>
    </w:p>
    <w:p w14:paraId="5305401B" w14:textId="77777777" w:rsidR="0004428B" w:rsidRPr="00831F8A" w:rsidRDefault="0004428B" w:rsidP="0004428B">
      <w:pPr>
        <w:rPr>
          <w:rFonts w:ascii="Jigsaw-Regular" w:hAnsi="Jigsaw-Regular"/>
        </w:rPr>
      </w:pPr>
      <w:r w:rsidRPr="00831F8A">
        <w:rPr>
          <w:rFonts w:ascii="Jigsaw-Regular" w:hAnsi="Jigsaw-Regular"/>
          <w:b/>
        </w:rPr>
        <w:t>SALES_TARIFF_LEVEL:</w:t>
      </w:r>
      <w:r w:rsidRPr="00831F8A">
        <w:rPr>
          <w:rFonts w:ascii="Jigsaw-Regular" w:hAnsi="Jigsaw-Regular"/>
        </w:rPr>
        <w:t xml:space="preserve"> this parameter has the same functionalities as the TARIFF_LEVEL  but then for the sales rates.</w:t>
      </w:r>
    </w:p>
    <w:p w14:paraId="5305401C" w14:textId="77777777" w:rsidR="0004428B" w:rsidRPr="00831F8A" w:rsidRDefault="0004428B" w:rsidP="0004428B">
      <w:pPr>
        <w:rPr>
          <w:rFonts w:ascii="Jigsaw-Regular" w:hAnsi="Jigsaw-Regular"/>
        </w:rPr>
      </w:pPr>
      <w:r w:rsidRPr="00831F8A">
        <w:rPr>
          <w:rFonts w:ascii="Jigsaw-Regular" w:hAnsi="Jigsaw-Regular"/>
          <w:b/>
        </w:rPr>
        <w:t>CALC_SALES_MARGINS:</w:t>
      </w:r>
      <w:r w:rsidRPr="00831F8A">
        <w:rPr>
          <w:rFonts w:ascii="Jigsaw-Regular" w:hAnsi="Jigsaw-Regular"/>
        </w:rPr>
        <w:t xml:space="preserve"> </w:t>
      </w:r>
      <w:r w:rsidR="000D758B" w:rsidRPr="00831F8A">
        <w:rPr>
          <w:rFonts w:ascii="Jigsaw-Regular" w:hAnsi="Jigsaw-Regular"/>
        </w:rPr>
        <w:t>if this parameter is set to ACTUAL recalculation of rates based on the purchase invoices is enabled.</w:t>
      </w:r>
    </w:p>
    <w:p w14:paraId="5305401D" w14:textId="77777777" w:rsidR="000D758B" w:rsidRPr="00831F8A" w:rsidRDefault="000D758B" w:rsidP="0004428B">
      <w:pPr>
        <w:rPr>
          <w:rFonts w:ascii="Jigsaw-Regular" w:hAnsi="Jigsaw-Regular"/>
        </w:rPr>
      </w:pPr>
    </w:p>
    <w:p w14:paraId="5305401E" w14:textId="7A203381" w:rsidR="000D758B" w:rsidRPr="00831F8A" w:rsidRDefault="000D758B" w:rsidP="000D758B">
      <w:pPr>
        <w:pStyle w:val="Kop2"/>
        <w:rPr>
          <w:b/>
        </w:rPr>
      </w:pPr>
      <w:r w:rsidRPr="00831F8A">
        <w:rPr>
          <w:b/>
        </w:rPr>
        <w:t>Zone</w:t>
      </w:r>
      <w:r w:rsidR="00B547B4">
        <w:rPr>
          <w:b/>
        </w:rPr>
        <w:t>s</w:t>
      </w:r>
    </w:p>
    <w:p w14:paraId="5305401F" w14:textId="300B0D63" w:rsidR="000D758B" w:rsidRPr="00831F8A" w:rsidRDefault="000D758B" w:rsidP="000D758B">
      <w:pPr>
        <w:rPr>
          <w:rFonts w:ascii="Jigsaw-Regular" w:hAnsi="Jigsaw-Regular"/>
        </w:rPr>
      </w:pPr>
      <w:r w:rsidRPr="00831F8A">
        <w:rPr>
          <w:rFonts w:ascii="Jigsaw-Regular" w:hAnsi="Jigsaw-Regular"/>
        </w:rPr>
        <w:t>The zone</w:t>
      </w:r>
      <w:r w:rsidR="00B547B4">
        <w:rPr>
          <w:rFonts w:ascii="Jigsaw-Regular" w:hAnsi="Jigsaw-Regular"/>
        </w:rPr>
        <w:t>s</w:t>
      </w:r>
      <w:r w:rsidR="007B7BEA">
        <w:rPr>
          <w:rFonts w:ascii="Jigsaw-Regular" w:hAnsi="Jigsaw-Regular"/>
        </w:rPr>
        <w:t xml:space="preserve"> table</w:t>
      </w:r>
      <w:r w:rsidRPr="00831F8A">
        <w:rPr>
          <w:rFonts w:ascii="Jigsaw-Regular" w:hAnsi="Jigsaw-Regular"/>
        </w:rPr>
        <w:t xml:space="preserve"> determine</w:t>
      </w:r>
      <w:r w:rsidR="007B7BEA">
        <w:rPr>
          <w:rFonts w:ascii="Jigsaw-Regular" w:hAnsi="Jigsaw-Regular"/>
        </w:rPr>
        <w:t>s</w:t>
      </w:r>
      <w:r w:rsidRPr="00831F8A">
        <w:rPr>
          <w:rFonts w:ascii="Jigsaw-Regular" w:hAnsi="Jigsaw-Regular"/>
        </w:rPr>
        <w:t xml:space="preserve"> to which delivery zone a booking is made. This can be set on a number of levels: generic on carrier level, on customer level, on collection country level, on serviceleveltime level, on servicelevelother level, on costcenter level or on a combination of these. The resultant zone is used in the rate calculation as different zones can have different rates.</w:t>
      </w:r>
    </w:p>
    <w:p w14:paraId="53054020" w14:textId="77777777" w:rsidR="000D758B" w:rsidRPr="00831F8A" w:rsidRDefault="000D758B" w:rsidP="000D758B">
      <w:pPr>
        <w:pStyle w:val="Kop2"/>
        <w:rPr>
          <w:b/>
        </w:rPr>
      </w:pPr>
    </w:p>
    <w:p w14:paraId="53054021" w14:textId="379D3658" w:rsidR="000D758B" w:rsidRPr="00831F8A" w:rsidRDefault="007B7BEA" w:rsidP="000D758B">
      <w:pPr>
        <w:pStyle w:val="Kop2"/>
        <w:rPr>
          <w:b/>
        </w:rPr>
      </w:pPr>
      <w:r>
        <w:rPr>
          <w:b/>
        </w:rPr>
        <w:t xml:space="preserve">Buy </w:t>
      </w:r>
      <w:r w:rsidR="000D758B" w:rsidRPr="00831F8A">
        <w:rPr>
          <w:b/>
        </w:rPr>
        <w:t>Weight</w:t>
      </w:r>
      <w:r>
        <w:rPr>
          <w:b/>
        </w:rPr>
        <w:t>s</w:t>
      </w:r>
    </w:p>
    <w:p w14:paraId="53054022" w14:textId="387C8823" w:rsidR="000D758B" w:rsidRPr="00831F8A" w:rsidRDefault="000D758B" w:rsidP="000D758B">
      <w:pPr>
        <w:rPr>
          <w:rFonts w:ascii="Jigsaw-Regular" w:hAnsi="Jigsaw-Regular"/>
        </w:rPr>
      </w:pPr>
      <w:r w:rsidRPr="00831F8A">
        <w:rPr>
          <w:rFonts w:ascii="Jigsaw-Regular" w:hAnsi="Jigsaw-Regular"/>
        </w:rPr>
        <w:t xml:space="preserve">The </w:t>
      </w:r>
      <w:r w:rsidR="007B7BEA">
        <w:rPr>
          <w:rFonts w:ascii="Jigsaw-Regular" w:hAnsi="Jigsaw-Regular"/>
        </w:rPr>
        <w:t>Buy W</w:t>
      </w:r>
      <w:r w:rsidRPr="00831F8A">
        <w:rPr>
          <w:rFonts w:ascii="Jigsaw-Regular" w:hAnsi="Jigsaw-Regular"/>
        </w:rPr>
        <w:t>eight</w:t>
      </w:r>
      <w:r w:rsidR="007B7BEA">
        <w:rPr>
          <w:rFonts w:ascii="Jigsaw-Regular" w:hAnsi="Jigsaw-Regular"/>
        </w:rPr>
        <w:t>s table</w:t>
      </w:r>
      <w:r w:rsidRPr="00831F8A">
        <w:rPr>
          <w:rFonts w:ascii="Jigsaw-Regular" w:hAnsi="Jigsaw-Regular"/>
        </w:rPr>
        <w:t xml:space="preserve"> is used to calculate the weight which needs to be used during the rate calculation. As </w:t>
      </w:r>
      <w:r w:rsidR="00CF0815">
        <w:rPr>
          <w:rFonts w:ascii="Jigsaw-Regular" w:hAnsi="Jigsaw-Regular"/>
        </w:rPr>
        <w:t xml:space="preserve">consignors can have </w:t>
      </w:r>
      <w:r w:rsidRPr="00831F8A">
        <w:rPr>
          <w:rFonts w:ascii="Jigsaw-Regular" w:hAnsi="Jigsaw-Regular"/>
        </w:rPr>
        <w:t xml:space="preserve">both voluminous goods and heavy goods it is </w:t>
      </w:r>
      <w:r w:rsidRPr="00831F8A">
        <w:rPr>
          <w:rFonts w:ascii="Jigsaw-Regular" w:hAnsi="Jigsaw-Regular"/>
        </w:rPr>
        <w:lastRenderedPageBreak/>
        <w:t>not always the gross weight which needs to be used in the rate calculation. By setting the factor for volume and / or load</w:t>
      </w:r>
      <w:r w:rsidR="00BE22C7">
        <w:rPr>
          <w:rFonts w:ascii="Jigsaw-Regular" w:hAnsi="Jigsaw-Regular"/>
        </w:rPr>
        <w:t xml:space="preserve"> </w:t>
      </w:r>
      <w:r w:rsidRPr="00831F8A">
        <w:rPr>
          <w:rFonts w:ascii="Jigsaw-Regular" w:hAnsi="Jigsaw-Regular"/>
        </w:rPr>
        <w:t>meters the system will determine which of the 3 weights (gross weight, volume weight and load</w:t>
      </w:r>
      <w:r w:rsidR="00BE22C7">
        <w:rPr>
          <w:rFonts w:ascii="Jigsaw-Regular" w:hAnsi="Jigsaw-Regular"/>
        </w:rPr>
        <w:t xml:space="preserve"> </w:t>
      </w:r>
      <w:r w:rsidRPr="00831F8A">
        <w:rPr>
          <w:rFonts w:ascii="Jigsaw-Regular" w:hAnsi="Jigsaw-Regular"/>
        </w:rPr>
        <w:t xml:space="preserve">meter weight) </w:t>
      </w:r>
      <w:r w:rsidR="00CF0815">
        <w:rPr>
          <w:rFonts w:ascii="Jigsaw-Regular" w:hAnsi="Jigsaw-Regular"/>
        </w:rPr>
        <w:t>is</w:t>
      </w:r>
      <w:r w:rsidRPr="00831F8A">
        <w:rPr>
          <w:rFonts w:ascii="Jigsaw-Regular" w:hAnsi="Jigsaw-Regular"/>
        </w:rPr>
        <w:t xml:space="preserve"> the highest and this will be used in the rate calculation</w:t>
      </w:r>
      <w:r w:rsidR="00CF0815">
        <w:rPr>
          <w:rFonts w:ascii="Jigsaw-Regular" w:hAnsi="Jigsaw-Regular"/>
        </w:rPr>
        <w:t xml:space="preserve">. </w:t>
      </w:r>
      <w:r w:rsidRPr="00831F8A">
        <w:rPr>
          <w:rFonts w:ascii="Jigsaw-Regular" w:hAnsi="Jigsaw-Regular"/>
        </w:rPr>
        <w:t>As there are also rate structures where there are collo rates for example this table does not necessarily have an impact on the rate calculation.</w:t>
      </w:r>
    </w:p>
    <w:p w14:paraId="53054023" w14:textId="77777777" w:rsidR="000D758B" w:rsidRPr="00831F8A" w:rsidRDefault="000D758B" w:rsidP="000D758B">
      <w:pPr>
        <w:rPr>
          <w:rFonts w:ascii="Jigsaw-Regular" w:hAnsi="Jigsaw-Regular"/>
        </w:rPr>
      </w:pPr>
      <w:r w:rsidRPr="00831F8A">
        <w:rPr>
          <w:rFonts w:ascii="Jigsaw-Regular" w:hAnsi="Jigsaw-Regular"/>
        </w:rPr>
        <w:t>The weight determination can be set on various levels: generic on carrier level, on customer level, on collection country level, on serviceleveltime level, on servicelevelother level, on costcenter level, on packagetype level or on a combination of these.</w:t>
      </w:r>
    </w:p>
    <w:p w14:paraId="53054024" w14:textId="77777777" w:rsidR="000D758B" w:rsidRPr="00831F8A" w:rsidRDefault="000D758B" w:rsidP="000D758B">
      <w:pPr>
        <w:rPr>
          <w:rFonts w:ascii="Jigsaw-Regular" w:hAnsi="Jigsaw-Regular"/>
        </w:rPr>
      </w:pPr>
    </w:p>
    <w:p w14:paraId="53054025" w14:textId="6B04F9A2" w:rsidR="000D758B" w:rsidRPr="00831F8A" w:rsidRDefault="000D758B" w:rsidP="000D758B">
      <w:pPr>
        <w:pStyle w:val="Kop2"/>
        <w:rPr>
          <w:b/>
        </w:rPr>
      </w:pPr>
      <w:r w:rsidRPr="00831F8A">
        <w:rPr>
          <w:b/>
        </w:rPr>
        <w:t>S</w:t>
      </w:r>
      <w:r w:rsidR="00BE22C7">
        <w:rPr>
          <w:b/>
        </w:rPr>
        <w:t xml:space="preserve">ell </w:t>
      </w:r>
      <w:r w:rsidRPr="00831F8A">
        <w:rPr>
          <w:b/>
        </w:rPr>
        <w:t>Weight</w:t>
      </w:r>
      <w:r w:rsidR="00BE22C7">
        <w:rPr>
          <w:b/>
        </w:rPr>
        <w:t>s</w:t>
      </w:r>
    </w:p>
    <w:p w14:paraId="53054026" w14:textId="2583159C" w:rsidR="000D758B" w:rsidRPr="00831F8A" w:rsidRDefault="000D758B" w:rsidP="000D758B">
      <w:pPr>
        <w:rPr>
          <w:rFonts w:ascii="Jigsaw-Regular" w:hAnsi="Jigsaw-Regular"/>
        </w:rPr>
      </w:pPr>
      <w:r w:rsidRPr="00831F8A">
        <w:rPr>
          <w:rFonts w:ascii="Jigsaw-Regular" w:hAnsi="Jigsaw-Regular"/>
        </w:rPr>
        <w:t xml:space="preserve">This table has the same functionality as the </w:t>
      </w:r>
      <w:r w:rsidR="00BE22C7">
        <w:rPr>
          <w:rFonts w:ascii="Jigsaw-Regular" w:hAnsi="Jigsaw-Regular"/>
        </w:rPr>
        <w:t xml:space="preserve">Buy </w:t>
      </w:r>
      <w:r w:rsidRPr="00831F8A">
        <w:rPr>
          <w:rFonts w:ascii="Jigsaw-Regular" w:hAnsi="Jigsaw-Regular"/>
        </w:rPr>
        <w:t>Weight</w:t>
      </w:r>
      <w:r w:rsidR="00BE22C7">
        <w:rPr>
          <w:rFonts w:ascii="Jigsaw-Regular" w:hAnsi="Jigsaw-Regular"/>
        </w:rPr>
        <w:t>s</w:t>
      </w:r>
      <w:r w:rsidRPr="00831F8A">
        <w:rPr>
          <w:rFonts w:ascii="Jigsaw-Regular" w:hAnsi="Jigsaw-Regular"/>
        </w:rPr>
        <w:t xml:space="preserve"> table but then for the sales rates and / or margins.</w:t>
      </w:r>
    </w:p>
    <w:p w14:paraId="53054027" w14:textId="77777777" w:rsidR="000D758B" w:rsidRPr="00831F8A" w:rsidRDefault="000D758B" w:rsidP="000D758B">
      <w:pPr>
        <w:rPr>
          <w:rFonts w:ascii="Jigsaw-Regular" w:hAnsi="Jigsaw-Regular"/>
        </w:rPr>
      </w:pPr>
    </w:p>
    <w:p w14:paraId="53054028" w14:textId="12975855" w:rsidR="000D758B" w:rsidRPr="00831F8A" w:rsidRDefault="004803FC" w:rsidP="000D758B">
      <w:pPr>
        <w:pStyle w:val="Kop2"/>
        <w:rPr>
          <w:b/>
        </w:rPr>
      </w:pPr>
      <w:r>
        <w:rPr>
          <w:b/>
        </w:rPr>
        <w:t>Buy Rates</w:t>
      </w:r>
    </w:p>
    <w:p w14:paraId="53054029" w14:textId="7DEF2A3A" w:rsidR="00485DDF" w:rsidRPr="00831F8A" w:rsidRDefault="008E2F86" w:rsidP="008E2F86">
      <w:pPr>
        <w:rPr>
          <w:rFonts w:ascii="Jigsaw-Regular" w:hAnsi="Jigsaw-Regular"/>
        </w:rPr>
      </w:pPr>
      <w:r w:rsidRPr="00831F8A">
        <w:rPr>
          <w:rFonts w:ascii="Jigsaw-Regular" w:hAnsi="Jigsaw-Regular"/>
        </w:rPr>
        <w:t xml:space="preserve">The basic assumption of the tariff engine is that the entire set-up is done in one table, the </w:t>
      </w:r>
      <w:r w:rsidR="004803FC">
        <w:rPr>
          <w:rFonts w:ascii="Jigsaw-Regular" w:hAnsi="Jigsaw-Regular"/>
        </w:rPr>
        <w:t>Buy Rates</w:t>
      </w:r>
      <w:r w:rsidRPr="00831F8A">
        <w:rPr>
          <w:rFonts w:ascii="Jigsaw-Regular" w:hAnsi="Jigsaw-Regular"/>
        </w:rPr>
        <w:t xml:space="preserve">. During calculation all relevant lines are found and added up to determine the rate (whereas before only one line could be found, resulting in far more tariff lines). This means that lines applicable on collo, package or shipment </w:t>
      </w:r>
      <w:r w:rsidR="00AC4F22">
        <w:rPr>
          <w:rFonts w:ascii="Jigsaw-Regular" w:hAnsi="Jigsaw-Regular"/>
        </w:rPr>
        <w:t xml:space="preserve">level </w:t>
      </w:r>
      <w:r w:rsidRPr="00831F8A">
        <w:rPr>
          <w:rFonts w:ascii="Jigsaw-Regular" w:hAnsi="Jigsaw-Regular"/>
        </w:rPr>
        <w:t>can be relevant.</w:t>
      </w:r>
    </w:p>
    <w:p w14:paraId="5305402A" w14:textId="77777777" w:rsidR="00485DDF" w:rsidRPr="00831F8A" w:rsidRDefault="00485DDF" w:rsidP="008E2F86">
      <w:pPr>
        <w:rPr>
          <w:rFonts w:ascii="Jigsaw-Regular" w:hAnsi="Jigsaw-Regular"/>
        </w:rPr>
      </w:pPr>
      <w:r w:rsidRPr="00831F8A">
        <w:rPr>
          <w:rFonts w:ascii="Jigsaw-Regular" w:hAnsi="Jigsaw-Regular"/>
        </w:rPr>
        <w:t>First an explanation is given of the various columns in this table and afterwards some examples are described:</w:t>
      </w:r>
    </w:p>
    <w:p w14:paraId="5305402B" w14:textId="77777777" w:rsidR="00485DDF" w:rsidRPr="00831F8A" w:rsidRDefault="00485DDF">
      <w:pPr>
        <w:rPr>
          <w:rFonts w:ascii="Jigsaw-Regular" w:hAnsi="Jigsaw-Regular"/>
        </w:rPr>
      </w:pPr>
      <w:r w:rsidRPr="00831F8A">
        <w:rPr>
          <w:rFonts w:ascii="Jigsaw-Regular" w:hAnsi="Jigsaw-Regular"/>
        </w:rPr>
        <w:br w:type="page"/>
      </w:r>
    </w:p>
    <w:tbl>
      <w:tblPr>
        <w:tblStyle w:val="Tabelraster"/>
        <w:tblW w:w="0" w:type="auto"/>
        <w:tblLook w:val="04A0" w:firstRow="1" w:lastRow="0" w:firstColumn="1" w:lastColumn="0" w:noHBand="0" w:noVBand="1"/>
      </w:tblPr>
      <w:tblGrid>
        <w:gridCol w:w="440"/>
        <w:gridCol w:w="2205"/>
        <w:gridCol w:w="1239"/>
        <w:gridCol w:w="5512"/>
      </w:tblGrid>
      <w:tr w:rsidR="00485DDF" w:rsidRPr="00831F8A" w14:paraId="53054030" w14:textId="77777777" w:rsidTr="00485DDF">
        <w:tc>
          <w:tcPr>
            <w:tcW w:w="0" w:type="auto"/>
            <w:shd w:val="clear" w:color="auto" w:fill="FFFFCC"/>
          </w:tcPr>
          <w:p w14:paraId="5305402C" w14:textId="77777777" w:rsidR="00485DDF" w:rsidRPr="00831F8A" w:rsidRDefault="00485DDF" w:rsidP="007D00F9">
            <w:pPr>
              <w:rPr>
                <w:b/>
                <w:lang w:val="en-US"/>
              </w:rPr>
            </w:pPr>
            <w:r w:rsidRPr="00831F8A">
              <w:rPr>
                <w:b/>
                <w:lang w:val="en-US"/>
              </w:rPr>
              <w:lastRenderedPageBreak/>
              <w:t>#</w:t>
            </w:r>
          </w:p>
        </w:tc>
        <w:tc>
          <w:tcPr>
            <w:tcW w:w="0" w:type="auto"/>
            <w:shd w:val="clear" w:color="auto" w:fill="FFFFCC"/>
          </w:tcPr>
          <w:p w14:paraId="5305402D" w14:textId="77777777" w:rsidR="00485DDF" w:rsidRPr="00831F8A" w:rsidRDefault="00485DDF" w:rsidP="007D00F9">
            <w:pPr>
              <w:rPr>
                <w:b/>
                <w:lang w:val="en-US"/>
              </w:rPr>
            </w:pPr>
            <w:r w:rsidRPr="00831F8A">
              <w:rPr>
                <w:b/>
                <w:lang w:val="en-US"/>
              </w:rPr>
              <w:t xml:space="preserve">Element </w:t>
            </w:r>
          </w:p>
        </w:tc>
        <w:tc>
          <w:tcPr>
            <w:tcW w:w="0" w:type="auto"/>
            <w:shd w:val="clear" w:color="auto" w:fill="FFFFCC"/>
          </w:tcPr>
          <w:p w14:paraId="5305402E" w14:textId="77777777" w:rsidR="00485DDF" w:rsidRPr="00831F8A" w:rsidRDefault="00485DDF" w:rsidP="007D00F9">
            <w:pPr>
              <w:rPr>
                <w:b/>
                <w:lang w:val="en-US"/>
              </w:rPr>
            </w:pPr>
            <w:r w:rsidRPr="00831F8A">
              <w:rPr>
                <w:b/>
                <w:lang w:val="en-US"/>
              </w:rPr>
              <w:t>Mandatory</w:t>
            </w:r>
          </w:p>
        </w:tc>
        <w:tc>
          <w:tcPr>
            <w:tcW w:w="0" w:type="auto"/>
            <w:shd w:val="clear" w:color="auto" w:fill="FFFFCC"/>
          </w:tcPr>
          <w:p w14:paraId="5305402F" w14:textId="77777777" w:rsidR="00485DDF" w:rsidRPr="00831F8A" w:rsidRDefault="00485DDF" w:rsidP="007D00F9">
            <w:pPr>
              <w:rPr>
                <w:b/>
                <w:lang w:val="en-US"/>
              </w:rPr>
            </w:pPr>
            <w:r w:rsidRPr="00831F8A">
              <w:rPr>
                <w:b/>
                <w:lang w:val="en-US"/>
              </w:rPr>
              <w:t>Description</w:t>
            </w:r>
          </w:p>
        </w:tc>
      </w:tr>
      <w:tr w:rsidR="008C3FF4" w:rsidRPr="00831F8A" w14:paraId="1791DD3D" w14:textId="77777777" w:rsidTr="00705606">
        <w:tc>
          <w:tcPr>
            <w:tcW w:w="0" w:type="auto"/>
            <w:shd w:val="clear" w:color="auto" w:fill="auto"/>
          </w:tcPr>
          <w:p w14:paraId="23BC95D3" w14:textId="7DC002E6" w:rsidR="008C3FF4" w:rsidRPr="005544AD" w:rsidRDefault="005544AD" w:rsidP="007D00F9">
            <w:pPr>
              <w:rPr>
                <w:bCs/>
              </w:rPr>
            </w:pPr>
            <w:r>
              <w:rPr>
                <w:bCs/>
              </w:rPr>
              <w:t>1</w:t>
            </w:r>
          </w:p>
        </w:tc>
        <w:tc>
          <w:tcPr>
            <w:tcW w:w="0" w:type="auto"/>
            <w:shd w:val="clear" w:color="auto" w:fill="auto"/>
          </w:tcPr>
          <w:p w14:paraId="14CC888F" w14:textId="00477968" w:rsidR="008C3FF4" w:rsidRPr="005544AD" w:rsidRDefault="008C3FF4" w:rsidP="007D00F9">
            <w:pPr>
              <w:rPr>
                <w:bCs/>
              </w:rPr>
            </w:pPr>
            <w:r w:rsidRPr="005544AD">
              <w:rPr>
                <w:bCs/>
              </w:rPr>
              <w:t>Identity</w:t>
            </w:r>
          </w:p>
        </w:tc>
        <w:tc>
          <w:tcPr>
            <w:tcW w:w="0" w:type="auto"/>
            <w:shd w:val="clear" w:color="auto" w:fill="auto"/>
          </w:tcPr>
          <w:p w14:paraId="059FA5AD" w14:textId="51092B4D" w:rsidR="008C3FF4" w:rsidRPr="005544AD" w:rsidRDefault="008C3FF4" w:rsidP="007D00F9">
            <w:pPr>
              <w:rPr>
                <w:bCs/>
              </w:rPr>
            </w:pPr>
            <w:r w:rsidRPr="005544AD">
              <w:rPr>
                <w:bCs/>
              </w:rPr>
              <w:t>N</w:t>
            </w:r>
          </w:p>
        </w:tc>
        <w:tc>
          <w:tcPr>
            <w:tcW w:w="0" w:type="auto"/>
            <w:shd w:val="clear" w:color="auto" w:fill="auto"/>
          </w:tcPr>
          <w:p w14:paraId="58A39B83" w14:textId="5895A64E" w:rsidR="008C3FF4" w:rsidRPr="005544AD" w:rsidRDefault="005544AD" w:rsidP="007D00F9">
            <w:pPr>
              <w:rPr>
                <w:bCs/>
                <w:lang w:val="en-US"/>
              </w:rPr>
            </w:pPr>
            <w:r w:rsidRPr="005544AD">
              <w:rPr>
                <w:bCs/>
                <w:lang w:val="en-US"/>
              </w:rPr>
              <w:t>This field contains the unique database ID of the record. If you download existing records, it will be filled. If you wish to upload and overwrite existing records, this field needs to remain filled. If you wish to add new lines, make sure this field is empty.</w:t>
            </w:r>
          </w:p>
        </w:tc>
      </w:tr>
      <w:tr w:rsidR="00485DDF" w:rsidRPr="00831F8A" w14:paraId="53054035" w14:textId="77777777" w:rsidTr="00485DDF">
        <w:tc>
          <w:tcPr>
            <w:tcW w:w="0" w:type="auto"/>
          </w:tcPr>
          <w:p w14:paraId="53054031" w14:textId="03369477" w:rsidR="00485DDF" w:rsidRPr="00831F8A" w:rsidRDefault="005544AD" w:rsidP="007D00F9">
            <w:pPr>
              <w:rPr>
                <w:lang w:val="en-US"/>
              </w:rPr>
            </w:pPr>
            <w:r>
              <w:rPr>
                <w:lang w:val="en-US"/>
              </w:rPr>
              <w:t>2</w:t>
            </w:r>
          </w:p>
        </w:tc>
        <w:tc>
          <w:tcPr>
            <w:tcW w:w="0" w:type="auto"/>
          </w:tcPr>
          <w:p w14:paraId="53054032" w14:textId="08E64364" w:rsidR="00485DDF" w:rsidRPr="00831F8A" w:rsidRDefault="00B6227D" w:rsidP="007D00F9">
            <w:pPr>
              <w:rPr>
                <w:lang w:val="en-US"/>
              </w:rPr>
            </w:pPr>
            <w:r>
              <w:rPr>
                <w:lang w:val="en-US"/>
              </w:rPr>
              <w:t>customerId</w:t>
            </w:r>
          </w:p>
        </w:tc>
        <w:tc>
          <w:tcPr>
            <w:tcW w:w="0" w:type="auto"/>
          </w:tcPr>
          <w:p w14:paraId="53054033" w14:textId="77777777" w:rsidR="00485DDF" w:rsidRPr="00831F8A" w:rsidRDefault="00485DDF" w:rsidP="007D00F9">
            <w:pPr>
              <w:rPr>
                <w:lang w:val="en-US"/>
              </w:rPr>
            </w:pPr>
            <w:r w:rsidRPr="00831F8A">
              <w:rPr>
                <w:lang w:val="en-US"/>
              </w:rPr>
              <w:t>N</w:t>
            </w:r>
          </w:p>
        </w:tc>
        <w:tc>
          <w:tcPr>
            <w:tcW w:w="0" w:type="auto"/>
          </w:tcPr>
          <w:p w14:paraId="53054034" w14:textId="77777777" w:rsidR="00485DDF" w:rsidRPr="00831F8A" w:rsidRDefault="00485DDF" w:rsidP="00485DDF">
            <w:pPr>
              <w:rPr>
                <w:lang w:val="en-US"/>
              </w:rPr>
            </w:pPr>
            <w:r w:rsidRPr="00831F8A">
              <w:rPr>
                <w:lang w:val="en-US"/>
              </w:rPr>
              <w:t>In this column all values of the customer hierarchy can be used: customer_id, group_id and organisation_id</w:t>
            </w:r>
          </w:p>
        </w:tc>
      </w:tr>
      <w:tr w:rsidR="00485DDF" w:rsidRPr="00831F8A" w14:paraId="5305403A" w14:textId="77777777" w:rsidTr="00485DDF">
        <w:tc>
          <w:tcPr>
            <w:tcW w:w="0" w:type="auto"/>
          </w:tcPr>
          <w:p w14:paraId="53054036" w14:textId="38E140B3" w:rsidR="00485DDF" w:rsidRPr="00831F8A" w:rsidRDefault="005544AD" w:rsidP="007D00F9">
            <w:pPr>
              <w:rPr>
                <w:lang w:val="en-US"/>
              </w:rPr>
            </w:pPr>
            <w:r>
              <w:rPr>
                <w:lang w:val="en-US"/>
              </w:rPr>
              <w:t>3</w:t>
            </w:r>
          </w:p>
        </w:tc>
        <w:tc>
          <w:tcPr>
            <w:tcW w:w="0" w:type="auto"/>
          </w:tcPr>
          <w:p w14:paraId="53054037" w14:textId="66092AEC" w:rsidR="00485DDF" w:rsidRPr="00831F8A" w:rsidRDefault="00485DDF" w:rsidP="007D00F9">
            <w:pPr>
              <w:rPr>
                <w:lang w:val="en-US"/>
              </w:rPr>
            </w:pPr>
            <w:r w:rsidRPr="00831F8A">
              <w:rPr>
                <w:lang w:val="en-US"/>
              </w:rPr>
              <w:t>costcenter</w:t>
            </w:r>
          </w:p>
        </w:tc>
        <w:tc>
          <w:tcPr>
            <w:tcW w:w="0" w:type="auto"/>
          </w:tcPr>
          <w:p w14:paraId="53054038" w14:textId="77777777" w:rsidR="00485DDF" w:rsidRPr="00831F8A" w:rsidRDefault="00485DDF" w:rsidP="007D00F9">
            <w:pPr>
              <w:rPr>
                <w:lang w:val="en-US"/>
              </w:rPr>
            </w:pPr>
            <w:r w:rsidRPr="00831F8A">
              <w:rPr>
                <w:lang w:val="en-US"/>
              </w:rPr>
              <w:t>N</w:t>
            </w:r>
          </w:p>
        </w:tc>
        <w:tc>
          <w:tcPr>
            <w:tcW w:w="0" w:type="auto"/>
          </w:tcPr>
          <w:p w14:paraId="53054039" w14:textId="77777777" w:rsidR="00485DDF" w:rsidRPr="00831F8A" w:rsidRDefault="00485DDF" w:rsidP="00485DDF">
            <w:pPr>
              <w:rPr>
                <w:lang w:val="en-US"/>
              </w:rPr>
            </w:pPr>
            <w:r w:rsidRPr="00831F8A">
              <w:rPr>
                <w:lang w:val="en-US"/>
              </w:rPr>
              <w:t>If a cost center has different rates this can be set-up by filling this column</w:t>
            </w:r>
          </w:p>
        </w:tc>
      </w:tr>
      <w:tr w:rsidR="00485DDF" w:rsidRPr="00831F8A" w14:paraId="5305403F" w14:textId="77777777" w:rsidTr="00485DDF">
        <w:tc>
          <w:tcPr>
            <w:tcW w:w="0" w:type="auto"/>
          </w:tcPr>
          <w:p w14:paraId="5305403B" w14:textId="0EE4ED39" w:rsidR="00485DDF" w:rsidRPr="00831F8A" w:rsidRDefault="005544AD" w:rsidP="007D00F9">
            <w:pPr>
              <w:rPr>
                <w:lang w:val="en-US"/>
              </w:rPr>
            </w:pPr>
            <w:r>
              <w:rPr>
                <w:lang w:val="en-US"/>
              </w:rPr>
              <w:t>4</w:t>
            </w:r>
          </w:p>
        </w:tc>
        <w:tc>
          <w:tcPr>
            <w:tcW w:w="0" w:type="auto"/>
          </w:tcPr>
          <w:p w14:paraId="5305403C" w14:textId="7CC70429" w:rsidR="00485DDF" w:rsidRPr="00831F8A" w:rsidRDefault="00485DDF" w:rsidP="007D00F9">
            <w:pPr>
              <w:rPr>
                <w:lang w:val="en-US"/>
              </w:rPr>
            </w:pPr>
            <w:r w:rsidRPr="00831F8A">
              <w:rPr>
                <w:lang w:val="en-US"/>
              </w:rPr>
              <w:t>level</w:t>
            </w:r>
          </w:p>
        </w:tc>
        <w:tc>
          <w:tcPr>
            <w:tcW w:w="0" w:type="auto"/>
          </w:tcPr>
          <w:p w14:paraId="5305403D" w14:textId="77777777" w:rsidR="00485DDF" w:rsidRPr="00831F8A" w:rsidRDefault="00485DDF" w:rsidP="007D00F9">
            <w:pPr>
              <w:rPr>
                <w:lang w:val="en-US"/>
              </w:rPr>
            </w:pPr>
            <w:r w:rsidRPr="00831F8A">
              <w:rPr>
                <w:lang w:val="en-US"/>
              </w:rPr>
              <w:t>Y</w:t>
            </w:r>
          </w:p>
        </w:tc>
        <w:tc>
          <w:tcPr>
            <w:tcW w:w="0" w:type="auto"/>
          </w:tcPr>
          <w:p w14:paraId="5305403E" w14:textId="77777777" w:rsidR="00485DDF" w:rsidRPr="00831F8A" w:rsidRDefault="00485DDF" w:rsidP="00485DDF">
            <w:pPr>
              <w:rPr>
                <w:lang w:val="en-US"/>
              </w:rPr>
            </w:pPr>
            <w:r w:rsidRPr="00831F8A">
              <w:rPr>
                <w:lang w:val="en-US"/>
              </w:rPr>
              <w:t>Rates can be set on various levels: COLLO, PACKAGE and SHIPMENT. Based on this value the rates are calculated differently. See below for an explanation on the differences of each level</w:t>
            </w:r>
          </w:p>
        </w:tc>
      </w:tr>
      <w:tr w:rsidR="00485DDF" w:rsidRPr="00831F8A" w14:paraId="53054044" w14:textId="77777777" w:rsidTr="00485DDF">
        <w:tc>
          <w:tcPr>
            <w:tcW w:w="0" w:type="auto"/>
          </w:tcPr>
          <w:p w14:paraId="53054040" w14:textId="229F21C3" w:rsidR="00485DDF" w:rsidRPr="00831F8A" w:rsidRDefault="005544AD" w:rsidP="007D00F9">
            <w:pPr>
              <w:rPr>
                <w:lang w:val="en-US"/>
              </w:rPr>
            </w:pPr>
            <w:r>
              <w:rPr>
                <w:lang w:val="en-US"/>
              </w:rPr>
              <w:t>5</w:t>
            </w:r>
          </w:p>
        </w:tc>
        <w:tc>
          <w:tcPr>
            <w:tcW w:w="0" w:type="auto"/>
          </w:tcPr>
          <w:p w14:paraId="53054041" w14:textId="7C336C07" w:rsidR="00485DDF" w:rsidRPr="00831F8A" w:rsidRDefault="00485DDF" w:rsidP="007D00F9">
            <w:pPr>
              <w:rPr>
                <w:lang w:val="en-US"/>
              </w:rPr>
            </w:pPr>
            <w:r w:rsidRPr="00831F8A">
              <w:rPr>
                <w:lang w:val="en-US"/>
              </w:rPr>
              <w:t>carrier</w:t>
            </w:r>
          </w:p>
        </w:tc>
        <w:tc>
          <w:tcPr>
            <w:tcW w:w="0" w:type="auto"/>
          </w:tcPr>
          <w:p w14:paraId="53054042" w14:textId="77777777" w:rsidR="00485DDF" w:rsidRPr="00831F8A" w:rsidRDefault="00485DDF" w:rsidP="007D00F9">
            <w:pPr>
              <w:rPr>
                <w:lang w:val="en-US"/>
              </w:rPr>
            </w:pPr>
            <w:r w:rsidRPr="00831F8A">
              <w:rPr>
                <w:lang w:val="en-US"/>
              </w:rPr>
              <w:t>Y</w:t>
            </w:r>
          </w:p>
        </w:tc>
        <w:tc>
          <w:tcPr>
            <w:tcW w:w="0" w:type="auto"/>
          </w:tcPr>
          <w:p w14:paraId="53054043" w14:textId="77777777" w:rsidR="00485DDF" w:rsidRPr="00831F8A" w:rsidRDefault="00485DDF" w:rsidP="007D00F9">
            <w:pPr>
              <w:rPr>
                <w:lang w:val="en-US"/>
              </w:rPr>
            </w:pPr>
            <w:r w:rsidRPr="00831F8A">
              <w:rPr>
                <w:lang w:val="en-US"/>
              </w:rPr>
              <w:t>The carrier needs to specified here</w:t>
            </w:r>
          </w:p>
        </w:tc>
      </w:tr>
      <w:tr w:rsidR="00485DDF" w:rsidRPr="00831F8A" w14:paraId="53054049" w14:textId="77777777" w:rsidTr="00485DDF">
        <w:tc>
          <w:tcPr>
            <w:tcW w:w="0" w:type="auto"/>
          </w:tcPr>
          <w:p w14:paraId="53054045" w14:textId="7FD6E9FC" w:rsidR="00485DDF" w:rsidRPr="00831F8A" w:rsidRDefault="005544AD" w:rsidP="007D00F9">
            <w:pPr>
              <w:rPr>
                <w:lang w:val="en-US"/>
              </w:rPr>
            </w:pPr>
            <w:r>
              <w:rPr>
                <w:lang w:val="en-US"/>
              </w:rPr>
              <w:t>6</w:t>
            </w:r>
          </w:p>
        </w:tc>
        <w:tc>
          <w:tcPr>
            <w:tcW w:w="0" w:type="auto"/>
          </w:tcPr>
          <w:p w14:paraId="53054046" w14:textId="730CFD73" w:rsidR="00485DDF" w:rsidRPr="00831F8A" w:rsidRDefault="00485DDF" w:rsidP="007D00F9">
            <w:pPr>
              <w:rPr>
                <w:lang w:val="en-US"/>
              </w:rPr>
            </w:pPr>
            <w:r w:rsidRPr="00831F8A">
              <w:rPr>
                <w:lang w:val="en-US"/>
              </w:rPr>
              <w:t>service</w:t>
            </w:r>
            <w:r w:rsidR="00922E5F">
              <w:rPr>
                <w:lang w:val="en-US"/>
              </w:rPr>
              <w:t>L</w:t>
            </w:r>
            <w:r w:rsidRPr="00831F8A">
              <w:rPr>
                <w:lang w:val="en-US"/>
              </w:rPr>
              <w:t>evel</w:t>
            </w:r>
            <w:r w:rsidR="00922E5F">
              <w:rPr>
                <w:lang w:val="en-US"/>
              </w:rPr>
              <w:t>T</w:t>
            </w:r>
            <w:r w:rsidRPr="00831F8A">
              <w:rPr>
                <w:lang w:val="en-US"/>
              </w:rPr>
              <w:t>ime</w:t>
            </w:r>
          </w:p>
        </w:tc>
        <w:tc>
          <w:tcPr>
            <w:tcW w:w="0" w:type="auto"/>
          </w:tcPr>
          <w:p w14:paraId="53054047" w14:textId="77777777" w:rsidR="00485DDF" w:rsidRPr="00831F8A" w:rsidRDefault="00485DDF" w:rsidP="007D00F9">
            <w:pPr>
              <w:rPr>
                <w:lang w:val="en-US"/>
              </w:rPr>
            </w:pPr>
            <w:r w:rsidRPr="00831F8A">
              <w:rPr>
                <w:lang w:val="en-US"/>
              </w:rPr>
              <w:t>N</w:t>
            </w:r>
          </w:p>
        </w:tc>
        <w:tc>
          <w:tcPr>
            <w:tcW w:w="0" w:type="auto"/>
          </w:tcPr>
          <w:p w14:paraId="53054048" w14:textId="77777777" w:rsidR="00485DDF" w:rsidRPr="00831F8A" w:rsidRDefault="00485DDF" w:rsidP="00485DDF">
            <w:pPr>
              <w:rPr>
                <w:lang w:val="en-US"/>
              </w:rPr>
            </w:pPr>
            <w:r w:rsidRPr="00831F8A">
              <w:rPr>
                <w:lang w:val="en-US"/>
              </w:rPr>
              <w:t>The serviceleveltime can be specified here if different rates are applicable for different serviceleveltime values</w:t>
            </w:r>
          </w:p>
        </w:tc>
      </w:tr>
      <w:tr w:rsidR="00485DDF" w:rsidRPr="00831F8A" w14:paraId="5305404E" w14:textId="77777777" w:rsidTr="00485DDF">
        <w:tc>
          <w:tcPr>
            <w:tcW w:w="0" w:type="auto"/>
          </w:tcPr>
          <w:p w14:paraId="5305404A" w14:textId="66769DAF" w:rsidR="00485DDF" w:rsidRPr="00831F8A" w:rsidRDefault="005544AD" w:rsidP="007D00F9">
            <w:pPr>
              <w:rPr>
                <w:lang w:val="en-US"/>
              </w:rPr>
            </w:pPr>
            <w:r>
              <w:rPr>
                <w:lang w:val="en-US"/>
              </w:rPr>
              <w:t>7</w:t>
            </w:r>
          </w:p>
        </w:tc>
        <w:tc>
          <w:tcPr>
            <w:tcW w:w="0" w:type="auto"/>
          </w:tcPr>
          <w:p w14:paraId="5305404B" w14:textId="6EB02793" w:rsidR="00485DDF" w:rsidRPr="00831F8A" w:rsidRDefault="00485DDF" w:rsidP="007D00F9">
            <w:pPr>
              <w:rPr>
                <w:lang w:val="en-US"/>
              </w:rPr>
            </w:pPr>
            <w:r w:rsidRPr="00831F8A">
              <w:rPr>
                <w:lang w:val="en-US"/>
              </w:rPr>
              <w:t>service</w:t>
            </w:r>
            <w:r w:rsidR="00D21B91">
              <w:rPr>
                <w:lang w:val="en-US"/>
              </w:rPr>
              <w:t>L</w:t>
            </w:r>
            <w:r w:rsidRPr="00831F8A">
              <w:rPr>
                <w:lang w:val="en-US"/>
              </w:rPr>
              <w:t>evel</w:t>
            </w:r>
            <w:r w:rsidR="00D21B91">
              <w:rPr>
                <w:lang w:val="en-US"/>
              </w:rPr>
              <w:t>O</w:t>
            </w:r>
            <w:r w:rsidRPr="00831F8A">
              <w:rPr>
                <w:lang w:val="en-US"/>
              </w:rPr>
              <w:t>ther</w:t>
            </w:r>
          </w:p>
        </w:tc>
        <w:tc>
          <w:tcPr>
            <w:tcW w:w="0" w:type="auto"/>
          </w:tcPr>
          <w:p w14:paraId="5305404C" w14:textId="77777777" w:rsidR="00485DDF" w:rsidRPr="00831F8A" w:rsidRDefault="00485DDF" w:rsidP="007D00F9">
            <w:pPr>
              <w:rPr>
                <w:lang w:val="en-US"/>
              </w:rPr>
            </w:pPr>
            <w:r w:rsidRPr="00831F8A">
              <w:rPr>
                <w:lang w:val="en-US"/>
              </w:rPr>
              <w:t>N</w:t>
            </w:r>
          </w:p>
        </w:tc>
        <w:tc>
          <w:tcPr>
            <w:tcW w:w="0" w:type="auto"/>
          </w:tcPr>
          <w:p w14:paraId="5305404D" w14:textId="77777777" w:rsidR="00485DDF" w:rsidRPr="00831F8A" w:rsidRDefault="00485DDF" w:rsidP="00485DDF">
            <w:pPr>
              <w:rPr>
                <w:lang w:val="en-US"/>
              </w:rPr>
            </w:pPr>
            <w:r w:rsidRPr="00831F8A">
              <w:rPr>
                <w:lang w:val="en-US"/>
              </w:rPr>
              <w:t>The servicelevelother can be specified here if different rates are applicable for different servicelevelother values</w:t>
            </w:r>
          </w:p>
        </w:tc>
      </w:tr>
      <w:tr w:rsidR="00485DDF" w:rsidRPr="00831F8A" w14:paraId="53054053" w14:textId="77777777" w:rsidTr="00485DDF">
        <w:tc>
          <w:tcPr>
            <w:tcW w:w="0" w:type="auto"/>
          </w:tcPr>
          <w:p w14:paraId="5305404F" w14:textId="7101F3F3" w:rsidR="00485DDF" w:rsidRPr="00831F8A" w:rsidRDefault="005544AD" w:rsidP="007D00F9">
            <w:pPr>
              <w:rPr>
                <w:lang w:val="en-US"/>
              </w:rPr>
            </w:pPr>
            <w:r>
              <w:rPr>
                <w:lang w:val="en-US"/>
              </w:rPr>
              <w:t>8</w:t>
            </w:r>
          </w:p>
        </w:tc>
        <w:tc>
          <w:tcPr>
            <w:tcW w:w="0" w:type="auto"/>
          </w:tcPr>
          <w:p w14:paraId="53054050" w14:textId="2A08187D" w:rsidR="00485DDF" w:rsidRPr="00831F8A" w:rsidRDefault="00485DDF" w:rsidP="007D00F9">
            <w:pPr>
              <w:rPr>
                <w:lang w:val="en-US"/>
              </w:rPr>
            </w:pPr>
            <w:r w:rsidRPr="00831F8A">
              <w:rPr>
                <w:lang w:val="en-US"/>
              </w:rPr>
              <w:t>package</w:t>
            </w:r>
            <w:r w:rsidR="00D21B91">
              <w:rPr>
                <w:lang w:val="en-US"/>
              </w:rPr>
              <w:t>Type</w:t>
            </w:r>
          </w:p>
        </w:tc>
        <w:tc>
          <w:tcPr>
            <w:tcW w:w="0" w:type="auto"/>
          </w:tcPr>
          <w:p w14:paraId="53054051" w14:textId="77777777" w:rsidR="00485DDF" w:rsidRPr="00831F8A" w:rsidRDefault="00485DDF" w:rsidP="007D00F9">
            <w:pPr>
              <w:rPr>
                <w:lang w:val="en-US"/>
              </w:rPr>
            </w:pPr>
            <w:r w:rsidRPr="00831F8A">
              <w:rPr>
                <w:lang w:val="en-US"/>
              </w:rPr>
              <w:t>N</w:t>
            </w:r>
          </w:p>
        </w:tc>
        <w:tc>
          <w:tcPr>
            <w:tcW w:w="0" w:type="auto"/>
          </w:tcPr>
          <w:p w14:paraId="53054052" w14:textId="77777777" w:rsidR="00485DDF" w:rsidRPr="00831F8A" w:rsidRDefault="00485DDF" w:rsidP="00485DDF">
            <w:pPr>
              <w:rPr>
                <w:lang w:val="en-US"/>
              </w:rPr>
            </w:pPr>
            <w:r w:rsidRPr="00831F8A">
              <w:rPr>
                <w:lang w:val="en-US"/>
              </w:rPr>
              <w:t>The package type can be specified here if different rates are applicable for different package types</w:t>
            </w:r>
          </w:p>
        </w:tc>
      </w:tr>
      <w:tr w:rsidR="00485DDF" w:rsidRPr="00831F8A" w14:paraId="53054058" w14:textId="77777777" w:rsidTr="00485DDF">
        <w:tc>
          <w:tcPr>
            <w:tcW w:w="0" w:type="auto"/>
          </w:tcPr>
          <w:p w14:paraId="53054054" w14:textId="456DBF17" w:rsidR="00485DDF" w:rsidRPr="00831F8A" w:rsidRDefault="005544AD" w:rsidP="007D00F9">
            <w:pPr>
              <w:rPr>
                <w:lang w:val="en-US"/>
              </w:rPr>
            </w:pPr>
            <w:r>
              <w:rPr>
                <w:lang w:val="en-US"/>
              </w:rPr>
              <w:t>9</w:t>
            </w:r>
          </w:p>
        </w:tc>
        <w:tc>
          <w:tcPr>
            <w:tcW w:w="0" w:type="auto"/>
          </w:tcPr>
          <w:p w14:paraId="53054055" w14:textId="53AE3805" w:rsidR="00485DDF" w:rsidRPr="00831F8A" w:rsidRDefault="00485DDF" w:rsidP="007D00F9">
            <w:pPr>
              <w:rPr>
                <w:lang w:val="en-US"/>
              </w:rPr>
            </w:pPr>
            <w:r w:rsidRPr="00831F8A">
              <w:rPr>
                <w:lang w:val="en-US"/>
              </w:rPr>
              <w:t>carrier</w:t>
            </w:r>
            <w:r w:rsidR="00D21B91">
              <w:rPr>
                <w:lang w:val="en-US"/>
              </w:rPr>
              <w:t>A</w:t>
            </w:r>
            <w:r w:rsidRPr="00831F8A">
              <w:rPr>
                <w:lang w:val="en-US"/>
              </w:rPr>
              <w:t>ccountno</w:t>
            </w:r>
          </w:p>
        </w:tc>
        <w:tc>
          <w:tcPr>
            <w:tcW w:w="0" w:type="auto"/>
          </w:tcPr>
          <w:p w14:paraId="53054056" w14:textId="77777777" w:rsidR="00485DDF" w:rsidRPr="00831F8A" w:rsidRDefault="00485DDF" w:rsidP="007D00F9">
            <w:pPr>
              <w:rPr>
                <w:lang w:val="en-US"/>
              </w:rPr>
            </w:pPr>
            <w:r w:rsidRPr="00831F8A">
              <w:rPr>
                <w:lang w:val="en-US"/>
              </w:rPr>
              <w:t>N</w:t>
            </w:r>
          </w:p>
        </w:tc>
        <w:tc>
          <w:tcPr>
            <w:tcW w:w="0" w:type="auto"/>
          </w:tcPr>
          <w:p w14:paraId="53054057" w14:textId="592A5BBA" w:rsidR="00485DDF" w:rsidRPr="00831F8A" w:rsidRDefault="00485DDF" w:rsidP="00485DDF">
            <w:pPr>
              <w:rPr>
                <w:lang w:val="en-US"/>
              </w:rPr>
            </w:pPr>
            <w:r w:rsidRPr="00831F8A">
              <w:rPr>
                <w:lang w:val="en-US"/>
              </w:rPr>
              <w:t>The carrier account number can be specified here if different rates are applicable for different account number</w:t>
            </w:r>
          </w:p>
        </w:tc>
      </w:tr>
      <w:tr w:rsidR="00485DDF" w:rsidRPr="00831F8A" w14:paraId="5305405D" w14:textId="77777777" w:rsidTr="00485DDF">
        <w:tc>
          <w:tcPr>
            <w:tcW w:w="0" w:type="auto"/>
          </w:tcPr>
          <w:p w14:paraId="53054059" w14:textId="01F55D85" w:rsidR="00485DDF" w:rsidRPr="00831F8A" w:rsidRDefault="005544AD" w:rsidP="007D00F9">
            <w:pPr>
              <w:rPr>
                <w:lang w:val="en-US"/>
              </w:rPr>
            </w:pPr>
            <w:r>
              <w:rPr>
                <w:lang w:val="en-US"/>
              </w:rPr>
              <w:t>10</w:t>
            </w:r>
          </w:p>
        </w:tc>
        <w:tc>
          <w:tcPr>
            <w:tcW w:w="0" w:type="auto"/>
          </w:tcPr>
          <w:p w14:paraId="5305405A" w14:textId="547CDFF0" w:rsidR="00485DDF" w:rsidRPr="00831F8A" w:rsidRDefault="00485DDF" w:rsidP="007D00F9">
            <w:pPr>
              <w:rPr>
                <w:lang w:val="en-US"/>
              </w:rPr>
            </w:pPr>
            <w:r w:rsidRPr="00831F8A">
              <w:rPr>
                <w:lang w:val="en-US"/>
              </w:rPr>
              <w:t>inbound</w:t>
            </w:r>
          </w:p>
        </w:tc>
        <w:tc>
          <w:tcPr>
            <w:tcW w:w="0" w:type="auto"/>
          </w:tcPr>
          <w:p w14:paraId="5305405B" w14:textId="77777777" w:rsidR="00485DDF" w:rsidRPr="00831F8A" w:rsidRDefault="00485DDF" w:rsidP="007D00F9">
            <w:pPr>
              <w:rPr>
                <w:lang w:val="en-US"/>
              </w:rPr>
            </w:pPr>
            <w:r w:rsidRPr="00831F8A">
              <w:rPr>
                <w:lang w:val="en-US"/>
              </w:rPr>
              <w:t>N</w:t>
            </w:r>
          </w:p>
        </w:tc>
        <w:tc>
          <w:tcPr>
            <w:tcW w:w="0" w:type="auto"/>
          </w:tcPr>
          <w:p w14:paraId="5305405C" w14:textId="77777777" w:rsidR="00485DDF" w:rsidRPr="00831F8A" w:rsidRDefault="00485DDF" w:rsidP="007D00F9">
            <w:pPr>
              <w:rPr>
                <w:lang w:val="en-US"/>
              </w:rPr>
            </w:pPr>
            <w:r w:rsidRPr="00831F8A">
              <w:rPr>
                <w:lang w:val="en-US"/>
              </w:rPr>
              <w:t>It can be specified here if rates are for inbound shipments. Default this is set to ‘0’ meaning an outbound shipment</w:t>
            </w:r>
          </w:p>
        </w:tc>
      </w:tr>
      <w:tr w:rsidR="00485DDF" w:rsidRPr="00831F8A" w14:paraId="53054062" w14:textId="77777777" w:rsidTr="00485DDF">
        <w:tc>
          <w:tcPr>
            <w:tcW w:w="0" w:type="auto"/>
          </w:tcPr>
          <w:p w14:paraId="5305405E" w14:textId="5F1E2C39" w:rsidR="00485DDF" w:rsidRPr="00831F8A" w:rsidRDefault="00485DDF" w:rsidP="007D00F9">
            <w:pPr>
              <w:rPr>
                <w:lang w:val="en-US"/>
              </w:rPr>
            </w:pPr>
            <w:r w:rsidRPr="00831F8A">
              <w:rPr>
                <w:lang w:val="en-US"/>
              </w:rPr>
              <w:t>1</w:t>
            </w:r>
            <w:r w:rsidR="005544AD">
              <w:rPr>
                <w:lang w:val="en-US"/>
              </w:rPr>
              <w:t>1</w:t>
            </w:r>
          </w:p>
        </w:tc>
        <w:tc>
          <w:tcPr>
            <w:tcW w:w="0" w:type="auto"/>
          </w:tcPr>
          <w:p w14:paraId="5305405F" w14:textId="559989F3" w:rsidR="00485DDF" w:rsidRPr="00831F8A" w:rsidRDefault="00485DDF" w:rsidP="007D00F9">
            <w:pPr>
              <w:rPr>
                <w:lang w:val="en-US"/>
              </w:rPr>
            </w:pPr>
            <w:r w:rsidRPr="00831F8A">
              <w:rPr>
                <w:lang w:val="en-US"/>
              </w:rPr>
              <w:t>zone</w:t>
            </w:r>
          </w:p>
        </w:tc>
        <w:tc>
          <w:tcPr>
            <w:tcW w:w="0" w:type="auto"/>
          </w:tcPr>
          <w:p w14:paraId="53054060" w14:textId="77777777" w:rsidR="00485DDF" w:rsidRPr="00831F8A" w:rsidRDefault="00485DDF" w:rsidP="007D00F9">
            <w:pPr>
              <w:rPr>
                <w:lang w:val="en-US"/>
              </w:rPr>
            </w:pPr>
            <w:r w:rsidRPr="00831F8A">
              <w:rPr>
                <w:lang w:val="en-US"/>
              </w:rPr>
              <w:t>N</w:t>
            </w:r>
          </w:p>
        </w:tc>
        <w:tc>
          <w:tcPr>
            <w:tcW w:w="0" w:type="auto"/>
          </w:tcPr>
          <w:p w14:paraId="53054061" w14:textId="77777777" w:rsidR="00485DDF" w:rsidRPr="00831F8A" w:rsidRDefault="00485DDF" w:rsidP="00485DDF">
            <w:pPr>
              <w:rPr>
                <w:lang w:val="en-US"/>
              </w:rPr>
            </w:pPr>
            <w:r w:rsidRPr="00831F8A">
              <w:rPr>
                <w:lang w:val="en-US"/>
              </w:rPr>
              <w:t>The zone can be specified here if different rates are applicable for different zones</w:t>
            </w:r>
          </w:p>
        </w:tc>
      </w:tr>
      <w:tr w:rsidR="00485DDF" w:rsidRPr="00831F8A" w14:paraId="53054067" w14:textId="77777777" w:rsidTr="00485DDF">
        <w:tc>
          <w:tcPr>
            <w:tcW w:w="0" w:type="auto"/>
          </w:tcPr>
          <w:p w14:paraId="53054063" w14:textId="69335DC9" w:rsidR="00485DDF" w:rsidRPr="00831F8A" w:rsidRDefault="00485DDF" w:rsidP="007D00F9">
            <w:pPr>
              <w:rPr>
                <w:lang w:val="en-US"/>
              </w:rPr>
            </w:pPr>
            <w:r w:rsidRPr="00831F8A">
              <w:rPr>
                <w:lang w:val="en-US"/>
              </w:rPr>
              <w:t>1</w:t>
            </w:r>
            <w:r w:rsidR="005544AD">
              <w:rPr>
                <w:lang w:val="en-US"/>
              </w:rPr>
              <w:t>2</w:t>
            </w:r>
          </w:p>
        </w:tc>
        <w:tc>
          <w:tcPr>
            <w:tcW w:w="0" w:type="auto"/>
          </w:tcPr>
          <w:p w14:paraId="53054064" w14:textId="0EB54C62" w:rsidR="00485DDF" w:rsidRPr="00831F8A" w:rsidRDefault="001B365D" w:rsidP="007D00F9">
            <w:pPr>
              <w:rPr>
                <w:lang w:val="en-US"/>
              </w:rPr>
            </w:pPr>
            <w:r>
              <w:rPr>
                <w:lang w:val="en-US"/>
              </w:rPr>
              <w:t>mi</w:t>
            </w:r>
            <w:r w:rsidR="00485DDF" w:rsidRPr="00831F8A">
              <w:rPr>
                <w:lang w:val="en-US"/>
              </w:rPr>
              <w:t>n</w:t>
            </w:r>
            <w:r>
              <w:rPr>
                <w:lang w:val="en-US"/>
              </w:rPr>
              <w:t>To</w:t>
            </w:r>
            <w:r w:rsidR="00485DDF" w:rsidRPr="00831F8A">
              <w:rPr>
                <w:lang w:val="en-US"/>
              </w:rPr>
              <w:t>tal</w:t>
            </w:r>
            <w:r>
              <w:rPr>
                <w:lang w:val="en-US"/>
              </w:rPr>
              <w:t>W</w:t>
            </w:r>
            <w:r w:rsidR="00485DDF" w:rsidRPr="00831F8A">
              <w:rPr>
                <w:lang w:val="en-US"/>
              </w:rPr>
              <w:t>eight</w:t>
            </w:r>
          </w:p>
        </w:tc>
        <w:tc>
          <w:tcPr>
            <w:tcW w:w="0" w:type="auto"/>
          </w:tcPr>
          <w:p w14:paraId="53054065" w14:textId="77777777" w:rsidR="00485DDF" w:rsidRPr="00831F8A" w:rsidRDefault="00485DDF" w:rsidP="007D00F9">
            <w:pPr>
              <w:rPr>
                <w:lang w:val="en-US"/>
              </w:rPr>
            </w:pPr>
            <w:r w:rsidRPr="00831F8A">
              <w:rPr>
                <w:lang w:val="en-US"/>
              </w:rPr>
              <w:t>N</w:t>
            </w:r>
          </w:p>
        </w:tc>
        <w:tc>
          <w:tcPr>
            <w:tcW w:w="0" w:type="auto"/>
          </w:tcPr>
          <w:p w14:paraId="53054066" w14:textId="0A5F9FD9" w:rsidR="00485DDF" w:rsidRPr="00831F8A" w:rsidRDefault="00485DDF" w:rsidP="0048181F">
            <w:pPr>
              <w:rPr>
                <w:lang w:val="en-US"/>
              </w:rPr>
            </w:pPr>
            <w:r w:rsidRPr="00831F8A">
              <w:rPr>
                <w:lang w:val="en-US"/>
              </w:rPr>
              <w:t xml:space="preserve">The minimum total weight </w:t>
            </w:r>
            <w:r w:rsidR="006F4BA1" w:rsidRPr="00831F8A">
              <w:rPr>
                <w:lang w:val="en-US"/>
              </w:rPr>
              <w:t xml:space="preserve">in KG </w:t>
            </w:r>
            <w:r w:rsidRPr="00831F8A">
              <w:rPr>
                <w:lang w:val="en-US"/>
              </w:rPr>
              <w:t>of the spec</w:t>
            </w:r>
            <w:r w:rsidR="0048181F" w:rsidRPr="00831F8A">
              <w:rPr>
                <w:lang w:val="en-US"/>
              </w:rPr>
              <w:t xml:space="preserve">ified level (#3) is stated here. It can be specified until </w:t>
            </w:r>
            <w:r w:rsidR="00705606">
              <w:rPr>
                <w:lang w:val="en-US"/>
              </w:rPr>
              <w:t>3</w:t>
            </w:r>
            <w:r w:rsidR="0048181F" w:rsidRPr="00705606">
              <w:rPr>
                <w:lang w:val="en-US"/>
              </w:rPr>
              <w:t xml:space="preserve"> digits</w:t>
            </w:r>
            <w:r w:rsidR="0048181F" w:rsidRPr="00831F8A">
              <w:rPr>
                <w:lang w:val="en-US"/>
              </w:rPr>
              <w:t xml:space="preserve"> after the decimal point</w:t>
            </w:r>
          </w:p>
        </w:tc>
      </w:tr>
      <w:tr w:rsidR="00485DDF" w:rsidRPr="00831F8A" w14:paraId="5305406C" w14:textId="77777777" w:rsidTr="00485DDF">
        <w:tc>
          <w:tcPr>
            <w:tcW w:w="0" w:type="auto"/>
          </w:tcPr>
          <w:p w14:paraId="53054068" w14:textId="46DB3573" w:rsidR="00485DDF" w:rsidRPr="00831F8A" w:rsidRDefault="00485DDF" w:rsidP="007D00F9">
            <w:pPr>
              <w:rPr>
                <w:lang w:val="en-US"/>
              </w:rPr>
            </w:pPr>
            <w:r w:rsidRPr="00831F8A">
              <w:rPr>
                <w:lang w:val="en-US"/>
              </w:rPr>
              <w:t>1</w:t>
            </w:r>
            <w:r w:rsidR="005544AD">
              <w:rPr>
                <w:lang w:val="en-US"/>
              </w:rPr>
              <w:t>3</w:t>
            </w:r>
          </w:p>
        </w:tc>
        <w:tc>
          <w:tcPr>
            <w:tcW w:w="0" w:type="auto"/>
          </w:tcPr>
          <w:p w14:paraId="53054069" w14:textId="1D7B25A7" w:rsidR="00485DDF" w:rsidRPr="00831F8A" w:rsidRDefault="00485DDF" w:rsidP="007D00F9">
            <w:pPr>
              <w:rPr>
                <w:lang w:val="en-US"/>
              </w:rPr>
            </w:pPr>
            <w:r w:rsidRPr="00831F8A">
              <w:rPr>
                <w:lang w:val="en-US"/>
              </w:rPr>
              <w:t>max</w:t>
            </w:r>
            <w:r w:rsidR="00130520">
              <w:rPr>
                <w:lang w:val="en-US"/>
              </w:rPr>
              <w:t>T</w:t>
            </w:r>
            <w:r w:rsidRPr="00831F8A">
              <w:rPr>
                <w:lang w:val="en-US"/>
              </w:rPr>
              <w:t>otal</w:t>
            </w:r>
            <w:r w:rsidR="00130520">
              <w:rPr>
                <w:lang w:val="en-US"/>
              </w:rPr>
              <w:t>W</w:t>
            </w:r>
            <w:r w:rsidRPr="00831F8A">
              <w:rPr>
                <w:lang w:val="en-US"/>
              </w:rPr>
              <w:t>eight</w:t>
            </w:r>
          </w:p>
        </w:tc>
        <w:tc>
          <w:tcPr>
            <w:tcW w:w="0" w:type="auto"/>
          </w:tcPr>
          <w:p w14:paraId="5305406A" w14:textId="77777777" w:rsidR="00485DDF" w:rsidRPr="00831F8A" w:rsidRDefault="00485DDF" w:rsidP="007D00F9">
            <w:pPr>
              <w:rPr>
                <w:lang w:val="en-US"/>
              </w:rPr>
            </w:pPr>
            <w:r w:rsidRPr="00831F8A">
              <w:rPr>
                <w:lang w:val="en-US"/>
              </w:rPr>
              <w:t>N</w:t>
            </w:r>
          </w:p>
        </w:tc>
        <w:tc>
          <w:tcPr>
            <w:tcW w:w="0" w:type="auto"/>
          </w:tcPr>
          <w:p w14:paraId="5305406B" w14:textId="353753FD" w:rsidR="00485DDF" w:rsidRPr="00831F8A" w:rsidRDefault="00485DDF" w:rsidP="00485DDF">
            <w:pPr>
              <w:rPr>
                <w:lang w:val="en-US"/>
              </w:rPr>
            </w:pPr>
            <w:r w:rsidRPr="00831F8A">
              <w:rPr>
                <w:lang w:val="en-US"/>
              </w:rPr>
              <w:t xml:space="preserve">The maximum total weight </w:t>
            </w:r>
            <w:r w:rsidR="006F4BA1" w:rsidRPr="00831F8A">
              <w:rPr>
                <w:lang w:val="en-US"/>
              </w:rPr>
              <w:t xml:space="preserve">in KG </w:t>
            </w:r>
            <w:r w:rsidRPr="00831F8A">
              <w:rPr>
                <w:lang w:val="en-US"/>
              </w:rPr>
              <w:t>of the specified level (#3) is stated here</w:t>
            </w:r>
            <w:r w:rsidR="0048181F" w:rsidRPr="00831F8A">
              <w:rPr>
                <w:lang w:val="en-US"/>
              </w:rPr>
              <w:t xml:space="preserve">. It can be specified until </w:t>
            </w:r>
            <w:r w:rsidR="00881B33">
              <w:rPr>
                <w:lang w:val="en-US"/>
              </w:rPr>
              <w:t>3</w:t>
            </w:r>
            <w:r w:rsidR="0048181F" w:rsidRPr="00831F8A">
              <w:rPr>
                <w:lang w:val="en-US"/>
              </w:rPr>
              <w:t xml:space="preserve"> digits after the decimal point</w:t>
            </w:r>
          </w:p>
        </w:tc>
      </w:tr>
      <w:tr w:rsidR="00485DDF" w:rsidRPr="00831F8A" w14:paraId="53054071" w14:textId="77777777" w:rsidTr="00485DDF">
        <w:tc>
          <w:tcPr>
            <w:tcW w:w="0" w:type="auto"/>
          </w:tcPr>
          <w:p w14:paraId="5305406D" w14:textId="706AB1B0" w:rsidR="00485DDF" w:rsidRPr="00831F8A" w:rsidRDefault="00485DDF" w:rsidP="007D00F9">
            <w:pPr>
              <w:rPr>
                <w:lang w:val="en-US"/>
              </w:rPr>
            </w:pPr>
            <w:r w:rsidRPr="00831F8A">
              <w:rPr>
                <w:lang w:val="en-US"/>
              </w:rPr>
              <w:t>1</w:t>
            </w:r>
            <w:r w:rsidR="005544AD">
              <w:rPr>
                <w:lang w:val="en-US"/>
              </w:rPr>
              <w:t>4</w:t>
            </w:r>
          </w:p>
        </w:tc>
        <w:tc>
          <w:tcPr>
            <w:tcW w:w="0" w:type="auto"/>
          </w:tcPr>
          <w:p w14:paraId="5305406E" w14:textId="21BA82C2" w:rsidR="00485DDF" w:rsidRPr="00831F8A" w:rsidRDefault="00485DDF" w:rsidP="007D00F9">
            <w:pPr>
              <w:rPr>
                <w:lang w:val="en-US"/>
              </w:rPr>
            </w:pPr>
            <w:r w:rsidRPr="00831F8A">
              <w:rPr>
                <w:lang w:val="en-US"/>
              </w:rPr>
              <w:t>min</w:t>
            </w:r>
            <w:r w:rsidR="00130520">
              <w:rPr>
                <w:lang w:val="en-US"/>
              </w:rPr>
              <w:t>L</w:t>
            </w:r>
            <w:r w:rsidRPr="00831F8A">
              <w:rPr>
                <w:lang w:val="en-US"/>
              </w:rPr>
              <w:t>ength</w:t>
            </w:r>
          </w:p>
        </w:tc>
        <w:tc>
          <w:tcPr>
            <w:tcW w:w="0" w:type="auto"/>
          </w:tcPr>
          <w:p w14:paraId="5305406F" w14:textId="77777777" w:rsidR="00485DDF" w:rsidRPr="00831F8A" w:rsidRDefault="00485DDF" w:rsidP="007D00F9">
            <w:pPr>
              <w:rPr>
                <w:lang w:val="en-US"/>
              </w:rPr>
            </w:pPr>
            <w:r w:rsidRPr="00831F8A">
              <w:rPr>
                <w:lang w:val="en-US"/>
              </w:rPr>
              <w:t>N</w:t>
            </w:r>
          </w:p>
        </w:tc>
        <w:tc>
          <w:tcPr>
            <w:tcW w:w="0" w:type="auto"/>
          </w:tcPr>
          <w:p w14:paraId="53054070" w14:textId="12609AA5" w:rsidR="00485DDF" w:rsidRPr="00831F8A" w:rsidRDefault="00485DDF" w:rsidP="00485DDF">
            <w:pPr>
              <w:rPr>
                <w:lang w:val="en-US"/>
              </w:rPr>
            </w:pPr>
            <w:r w:rsidRPr="00831F8A">
              <w:rPr>
                <w:lang w:val="en-US"/>
              </w:rPr>
              <w:t xml:space="preserve">The minimum length </w:t>
            </w:r>
            <w:r w:rsidR="006F4BA1" w:rsidRPr="00831F8A">
              <w:rPr>
                <w:lang w:val="en-US"/>
              </w:rPr>
              <w:t xml:space="preserve">in CM </w:t>
            </w:r>
            <w:r w:rsidRPr="00831F8A">
              <w:rPr>
                <w:lang w:val="en-US"/>
              </w:rPr>
              <w:t>of each collo is specified here. In case of multi colli shipments each collo is checked</w:t>
            </w:r>
            <w:r w:rsidR="006F4BA1" w:rsidRPr="00831F8A">
              <w:rPr>
                <w:lang w:val="en-US"/>
              </w:rPr>
              <w:t xml:space="preserve"> separately</w:t>
            </w:r>
            <w:r w:rsidR="0048181F" w:rsidRPr="00831F8A">
              <w:rPr>
                <w:lang w:val="en-US"/>
              </w:rPr>
              <w:t xml:space="preserve">. It can be specified until </w:t>
            </w:r>
            <w:r w:rsidR="00881B33">
              <w:rPr>
                <w:lang w:val="en-US"/>
              </w:rPr>
              <w:t>3</w:t>
            </w:r>
            <w:r w:rsidR="0048181F" w:rsidRPr="00831F8A">
              <w:rPr>
                <w:lang w:val="en-US"/>
              </w:rPr>
              <w:t xml:space="preserve"> digits after the decimal point</w:t>
            </w:r>
          </w:p>
        </w:tc>
      </w:tr>
      <w:tr w:rsidR="00485DDF" w:rsidRPr="00831F8A" w14:paraId="53054076" w14:textId="77777777" w:rsidTr="00485DDF">
        <w:tc>
          <w:tcPr>
            <w:tcW w:w="0" w:type="auto"/>
          </w:tcPr>
          <w:p w14:paraId="53054072" w14:textId="6565EE9A" w:rsidR="00485DDF" w:rsidRPr="00831F8A" w:rsidRDefault="00485DDF" w:rsidP="007D00F9">
            <w:pPr>
              <w:rPr>
                <w:lang w:val="en-US"/>
              </w:rPr>
            </w:pPr>
            <w:r w:rsidRPr="00831F8A">
              <w:rPr>
                <w:lang w:val="en-US"/>
              </w:rPr>
              <w:t>1</w:t>
            </w:r>
            <w:r w:rsidR="005544AD">
              <w:rPr>
                <w:lang w:val="en-US"/>
              </w:rPr>
              <w:t>5</w:t>
            </w:r>
          </w:p>
        </w:tc>
        <w:tc>
          <w:tcPr>
            <w:tcW w:w="0" w:type="auto"/>
          </w:tcPr>
          <w:p w14:paraId="53054073" w14:textId="0B9739E5" w:rsidR="00485DDF" w:rsidRPr="00831F8A" w:rsidRDefault="00485DDF" w:rsidP="007D00F9">
            <w:pPr>
              <w:rPr>
                <w:lang w:val="en-US"/>
              </w:rPr>
            </w:pPr>
            <w:r w:rsidRPr="00831F8A">
              <w:rPr>
                <w:lang w:val="en-US"/>
              </w:rPr>
              <w:t>max</w:t>
            </w:r>
            <w:r w:rsidR="00130520">
              <w:rPr>
                <w:lang w:val="en-US"/>
              </w:rPr>
              <w:t>L</w:t>
            </w:r>
            <w:r w:rsidRPr="00831F8A">
              <w:rPr>
                <w:lang w:val="en-US"/>
              </w:rPr>
              <w:t>ength</w:t>
            </w:r>
          </w:p>
        </w:tc>
        <w:tc>
          <w:tcPr>
            <w:tcW w:w="0" w:type="auto"/>
          </w:tcPr>
          <w:p w14:paraId="53054074" w14:textId="77777777" w:rsidR="00485DDF" w:rsidRPr="00831F8A" w:rsidRDefault="00485DDF" w:rsidP="007D00F9">
            <w:pPr>
              <w:rPr>
                <w:lang w:val="en-US"/>
              </w:rPr>
            </w:pPr>
            <w:r w:rsidRPr="00831F8A">
              <w:rPr>
                <w:lang w:val="en-US"/>
              </w:rPr>
              <w:t>N</w:t>
            </w:r>
          </w:p>
        </w:tc>
        <w:tc>
          <w:tcPr>
            <w:tcW w:w="0" w:type="auto"/>
          </w:tcPr>
          <w:p w14:paraId="53054075" w14:textId="2CCD0DC4" w:rsidR="00485DDF" w:rsidRPr="00831F8A" w:rsidRDefault="00485DDF" w:rsidP="00485DDF">
            <w:pPr>
              <w:rPr>
                <w:lang w:val="en-US"/>
              </w:rPr>
            </w:pPr>
            <w:r w:rsidRPr="00831F8A">
              <w:rPr>
                <w:lang w:val="en-US"/>
              </w:rPr>
              <w:t xml:space="preserve">The maximum length </w:t>
            </w:r>
            <w:r w:rsidR="006F4BA1" w:rsidRPr="00831F8A">
              <w:rPr>
                <w:lang w:val="en-US"/>
              </w:rPr>
              <w:t xml:space="preserve">in CM </w:t>
            </w:r>
            <w:r w:rsidRPr="00831F8A">
              <w:rPr>
                <w:lang w:val="en-US"/>
              </w:rPr>
              <w:t>of each collo is specified here. In case of multi colli shipments each collo is checked</w:t>
            </w:r>
            <w:r w:rsidR="006F4BA1" w:rsidRPr="00831F8A">
              <w:rPr>
                <w:lang w:val="en-US"/>
              </w:rPr>
              <w:t xml:space="preserve"> separately</w:t>
            </w:r>
            <w:r w:rsidR="0048181F" w:rsidRPr="00831F8A">
              <w:rPr>
                <w:lang w:val="en-US"/>
              </w:rPr>
              <w:t xml:space="preserve">. It can be specified until </w:t>
            </w:r>
            <w:r w:rsidR="00881B33">
              <w:rPr>
                <w:lang w:val="en-US"/>
              </w:rPr>
              <w:t>3</w:t>
            </w:r>
            <w:r w:rsidR="0048181F" w:rsidRPr="00831F8A">
              <w:rPr>
                <w:lang w:val="en-US"/>
              </w:rPr>
              <w:t xml:space="preserve"> digits after the decimal point</w:t>
            </w:r>
          </w:p>
        </w:tc>
      </w:tr>
      <w:tr w:rsidR="00485DDF" w:rsidRPr="00831F8A" w14:paraId="5305407B" w14:textId="77777777" w:rsidTr="00485DDF">
        <w:tc>
          <w:tcPr>
            <w:tcW w:w="0" w:type="auto"/>
          </w:tcPr>
          <w:p w14:paraId="53054077" w14:textId="405F96F0" w:rsidR="00485DDF" w:rsidRPr="00831F8A" w:rsidRDefault="00485DDF" w:rsidP="007D00F9">
            <w:pPr>
              <w:rPr>
                <w:lang w:val="en-US"/>
              </w:rPr>
            </w:pPr>
            <w:r w:rsidRPr="00831F8A">
              <w:rPr>
                <w:lang w:val="en-US"/>
              </w:rPr>
              <w:t>1</w:t>
            </w:r>
            <w:r w:rsidR="005544AD">
              <w:rPr>
                <w:lang w:val="en-US"/>
              </w:rPr>
              <w:t>6</w:t>
            </w:r>
          </w:p>
        </w:tc>
        <w:tc>
          <w:tcPr>
            <w:tcW w:w="0" w:type="auto"/>
          </w:tcPr>
          <w:p w14:paraId="53054078" w14:textId="5D99DBC7" w:rsidR="00485DDF" w:rsidRPr="00831F8A" w:rsidRDefault="00485DDF" w:rsidP="007D00F9">
            <w:pPr>
              <w:rPr>
                <w:lang w:val="en-US"/>
              </w:rPr>
            </w:pPr>
            <w:r w:rsidRPr="00831F8A">
              <w:rPr>
                <w:lang w:val="en-US"/>
              </w:rPr>
              <w:t>min</w:t>
            </w:r>
            <w:r w:rsidR="00B43FD3">
              <w:rPr>
                <w:lang w:val="en-US"/>
              </w:rPr>
              <w:t>W</w:t>
            </w:r>
            <w:r w:rsidRPr="00831F8A">
              <w:rPr>
                <w:lang w:val="en-US"/>
              </w:rPr>
              <w:t>idth</w:t>
            </w:r>
          </w:p>
        </w:tc>
        <w:tc>
          <w:tcPr>
            <w:tcW w:w="0" w:type="auto"/>
          </w:tcPr>
          <w:p w14:paraId="53054079" w14:textId="77777777" w:rsidR="00485DDF" w:rsidRPr="00831F8A" w:rsidRDefault="006F4BA1" w:rsidP="007D00F9">
            <w:pPr>
              <w:rPr>
                <w:lang w:val="en-US"/>
              </w:rPr>
            </w:pPr>
            <w:r w:rsidRPr="00831F8A">
              <w:rPr>
                <w:lang w:val="en-US"/>
              </w:rPr>
              <w:t>N</w:t>
            </w:r>
          </w:p>
        </w:tc>
        <w:tc>
          <w:tcPr>
            <w:tcW w:w="0" w:type="auto"/>
          </w:tcPr>
          <w:p w14:paraId="5305407A" w14:textId="7FC6E96D" w:rsidR="00485DDF" w:rsidRPr="00831F8A" w:rsidRDefault="006F4BA1" w:rsidP="006F4BA1">
            <w:pPr>
              <w:rPr>
                <w:lang w:val="en-US"/>
              </w:rPr>
            </w:pPr>
            <w:r w:rsidRPr="00831F8A">
              <w:rPr>
                <w:lang w:val="en-US"/>
              </w:rPr>
              <w:t>The minimum width in CM of each collo is specified here. In case of multi colli shipments each collo is checked separately</w:t>
            </w:r>
            <w:r w:rsidR="0048181F" w:rsidRPr="00831F8A">
              <w:rPr>
                <w:lang w:val="en-US"/>
              </w:rPr>
              <w:t xml:space="preserve">. It can be specified until </w:t>
            </w:r>
            <w:r w:rsidR="00881B33">
              <w:rPr>
                <w:lang w:val="en-US"/>
              </w:rPr>
              <w:t>3</w:t>
            </w:r>
            <w:r w:rsidR="0048181F" w:rsidRPr="00831F8A">
              <w:rPr>
                <w:lang w:val="en-US"/>
              </w:rPr>
              <w:t xml:space="preserve"> digits after the decimal point</w:t>
            </w:r>
          </w:p>
        </w:tc>
      </w:tr>
      <w:tr w:rsidR="00485DDF" w:rsidRPr="00831F8A" w14:paraId="53054080" w14:textId="77777777" w:rsidTr="00485DDF">
        <w:tc>
          <w:tcPr>
            <w:tcW w:w="0" w:type="auto"/>
          </w:tcPr>
          <w:p w14:paraId="5305407C" w14:textId="33885B43" w:rsidR="00485DDF" w:rsidRPr="00831F8A" w:rsidRDefault="00485DDF" w:rsidP="007D00F9">
            <w:pPr>
              <w:rPr>
                <w:lang w:val="en-US"/>
              </w:rPr>
            </w:pPr>
            <w:r w:rsidRPr="00831F8A">
              <w:rPr>
                <w:lang w:val="en-US"/>
              </w:rPr>
              <w:t>1</w:t>
            </w:r>
            <w:r w:rsidR="005544AD">
              <w:rPr>
                <w:lang w:val="en-US"/>
              </w:rPr>
              <w:t>7</w:t>
            </w:r>
          </w:p>
        </w:tc>
        <w:tc>
          <w:tcPr>
            <w:tcW w:w="0" w:type="auto"/>
          </w:tcPr>
          <w:p w14:paraId="5305407D" w14:textId="3040CA5C" w:rsidR="00485DDF" w:rsidRPr="00831F8A" w:rsidRDefault="00485DDF" w:rsidP="007D00F9">
            <w:pPr>
              <w:rPr>
                <w:lang w:val="en-US"/>
              </w:rPr>
            </w:pPr>
            <w:r w:rsidRPr="00831F8A">
              <w:rPr>
                <w:lang w:val="en-US"/>
              </w:rPr>
              <w:t>max</w:t>
            </w:r>
            <w:r w:rsidR="00B43FD3">
              <w:rPr>
                <w:lang w:val="en-US"/>
              </w:rPr>
              <w:t>W</w:t>
            </w:r>
            <w:r w:rsidRPr="00831F8A">
              <w:rPr>
                <w:lang w:val="en-US"/>
              </w:rPr>
              <w:t>idth</w:t>
            </w:r>
          </w:p>
        </w:tc>
        <w:tc>
          <w:tcPr>
            <w:tcW w:w="0" w:type="auto"/>
          </w:tcPr>
          <w:p w14:paraId="5305407E" w14:textId="77777777" w:rsidR="00485DDF" w:rsidRPr="00831F8A" w:rsidRDefault="006F4BA1" w:rsidP="007D00F9">
            <w:pPr>
              <w:rPr>
                <w:lang w:val="en-US"/>
              </w:rPr>
            </w:pPr>
            <w:r w:rsidRPr="00831F8A">
              <w:rPr>
                <w:lang w:val="en-US"/>
              </w:rPr>
              <w:t>N</w:t>
            </w:r>
          </w:p>
        </w:tc>
        <w:tc>
          <w:tcPr>
            <w:tcW w:w="0" w:type="auto"/>
          </w:tcPr>
          <w:p w14:paraId="5305407F" w14:textId="5061C1B9" w:rsidR="00485DDF" w:rsidRPr="00831F8A" w:rsidRDefault="006F4BA1" w:rsidP="006F4BA1">
            <w:pPr>
              <w:rPr>
                <w:lang w:val="en-US"/>
              </w:rPr>
            </w:pPr>
            <w:r w:rsidRPr="00831F8A">
              <w:rPr>
                <w:lang w:val="en-US"/>
              </w:rPr>
              <w:t xml:space="preserve">The maximum width in CM of each collo is specified here. In case of multi colli shipments each collo is checked </w:t>
            </w:r>
            <w:r w:rsidRPr="00831F8A">
              <w:rPr>
                <w:lang w:val="en-US"/>
              </w:rPr>
              <w:lastRenderedPageBreak/>
              <w:t>separately</w:t>
            </w:r>
            <w:r w:rsidR="0048181F" w:rsidRPr="00831F8A">
              <w:rPr>
                <w:lang w:val="en-US"/>
              </w:rPr>
              <w:t xml:space="preserve">. It can be specified until </w:t>
            </w:r>
            <w:r w:rsidR="00881B33">
              <w:rPr>
                <w:lang w:val="en-US"/>
              </w:rPr>
              <w:t>3</w:t>
            </w:r>
            <w:r w:rsidR="0048181F" w:rsidRPr="00831F8A">
              <w:rPr>
                <w:lang w:val="en-US"/>
              </w:rPr>
              <w:t xml:space="preserve"> digits after the decimal point</w:t>
            </w:r>
          </w:p>
        </w:tc>
      </w:tr>
      <w:tr w:rsidR="00485DDF" w:rsidRPr="00831F8A" w14:paraId="53054085" w14:textId="77777777" w:rsidTr="00485DDF">
        <w:tc>
          <w:tcPr>
            <w:tcW w:w="0" w:type="auto"/>
          </w:tcPr>
          <w:p w14:paraId="53054081" w14:textId="5AA109BE" w:rsidR="00485DDF" w:rsidRPr="00831F8A" w:rsidRDefault="00485DDF" w:rsidP="007D00F9">
            <w:pPr>
              <w:rPr>
                <w:lang w:val="en-US"/>
              </w:rPr>
            </w:pPr>
            <w:r w:rsidRPr="00831F8A">
              <w:rPr>
                <w:lang w:val="en-US"/>
              </w:rPr>
              <w:lastRenderedPageBreak/>
              <w:t>1</w:t>
            </w:r>
            <w:r w:rsidR="005544AD">
              <w:rPr>
                <w:lang w:val="en-US"/>
              </w:rPr>
              <w:t>8</w:t>
            </w:r>
          </w:p>
        </w:tc>
        <w:tc>
          <w:tcPr>
            <w:tcW w:w="0" w:type="auto"/>
          </w:tcPr>
          <w:p w14:paraId="53054082" w14:textId="2E4ABB54" w:rsidR="00485DDF" w:rsidRPr="00831F8A" w:rsidRDefault="00485DDF" w:rsidP="007D00F9">
            <w:pPr>
              <w:rPr>
                <w:lang w:val="en-US"/>
              </w:rPr>
            </w:pPr>
            <w:r w:rsidRPr="00831F8A">
              <w:rPr>
                <w:lang w:val="en-US"/>
              </w:rPr>
              <w:t>min</w:t>
            </w:r>
            <w:r w:rsidR="00B43FD3">
              <w:rPr>
                <w:lang w:val="en-US"/>
              </w:rPr>
              <w:t>H</w:t>
            </w:r>
            <w:r w:rsidRPr="00831F8A">
              <w:rPr>
                <w:lang w:val="en-US"/>
              </w:rPr>
              <w:t>eight</w:t>
            </w:r>
          </w:p>
        </w:tc>
        <w:tc>
          <w:tcPr>
            <w:tcW w:w="0" w:type="auto"/>
          </w:tcPr>
          <w:p w14:paraId="53054083" w14:textId="77777777" w:rsidR="00485DDF" w:rsidRPr="00831F8A" w:rsidRDefault="006F4BA1" w:rsidP="007D00F9">
            <w:pPr>
              <w:rPr>
                <w:lang w:val="en-US"/>
              </w:rPr>
            </w:pPr>
            <w:r w:rsidRPr="00831F8A">
              <w:rPr>
                <w:lang w:val="en-US"/>
              </w:rPr>
              <w:t>N</w:t>
            </w:r>
          </w:p>
        </w:tc>
        <w:tc>
          <w:tcPr>
            <w:tcW w:w="0" w:type="auto"/>
          </w:tcPr>
          <w:p w14:paraId="53054084" w14:textId="47B5D8B1" w:rsidR="00485DDF" w:rsidRPr="00831F8A" w:rsidRDefault="006F4BA1" w:rsidP="006F4BA1">
            <w:pPr>
              <w:rPr>
                <w:lang w:val="en-US"/>
              </w:rPr>
            </w:pPr>
            <w:r w:rsidRPr="00831F8A">
              <w:rPr>
                <w:lang w:val="en-US"/>
              </w:rPr>
              <w:t>The minimum height in CM of each collo is specified here. In case of multi colli shipments each collo is checked separately</w:t>
            </w:r>
            <w:r w:rsidR="0048181F" w:rsidRPr="00831F8A">
              <w:rPr>
                <w:lang w:val="en-US"/>
              </w:rPr>
              <w:t xml:space="preserve">. It can be specified until </w:t>
            </w:r>
            <w:r w:rsidR="00881B33">
              <w:rPr>
                <w:lang w:val="en-US"/>
              </w:rPr>
              <w:t>3</w:t>
            </w:r>
            <w:r w:rsidR="0048181F" w:rsidRPr="00831F8A">
              <w:rPr>
                <w:lang w:val="en-US"/>
              </w:rPr>
              <w:t xml:space="preserve"> digits after the decimal point</w:t>
            </w:r>
          </w:p>
        </w:tc>
      </w:tr>
      <w:tr w:rsidR="00485DDF" w:rsidRPr="00831F8A" w14:paraId="5305408A" w14:textId="77777777" w:rsidTr="00485DDF">
        <w:tc>
          <w:tcPr>
            <w:tcW w:w="0" w:type="auto"/>
          </w:tcPr>
          <w:p w14:paraId="53054086" w14:textId="5D7D75F3" w:rsidR="00485DDF" w:rsidRPr="00831F8A" w:rsidRDefault="00485DDF" w:rsidP="007D00F9">
            <w:pPr>
              <w:rPr>
                <w:lang w:val="en-US"/>
              </w:rPr>
            </w:pPr>
            <w:r w:rsidRPr="00831F8A">
              <w:rPr>
                <w:lang w:val="en-US"/>
              </w:rPr>
              <w:t>1</w:t>
            </w:r>
            <w:r w:rsidR="005544AD">
              <w:rPr>
                <w:lang w:val="en-US"/>
              </w:rPr>
              <w:t>9</w:t>
            </w:r>
          </w:p>
        </w:tc>
        <w:tc>
          <w:tcPr>
            <w:tcW w:w="0" w:type="auto"/>
          </w:tcPr>
          <w:p w14:paraId="53054087" w14:textId="1296D9D7" w:rsidR="00485DDF" w:rsidRPr="00831F8A" w:rsidRDefault="00485DDF" w:rsidP="007D00F9">
            <w:pPr>
              <w:rPr>
                <w:lang w:val="en-US"/>
              </w:rPr>
            </w:pPr>
            <w:r w:rsidRPr="00831F8A">
              <w:rPr>
                <w:lang w:val="en-US"/>
              </w:rPr>
              <w:t>max</w:t>
            </w:r>
            <w:r w:rsidR="00C734CF">
              <w:rPr>
                <w:lang w:val="en-US"/>
              </w:rPr>
              <w:t>H</w:t>
            </w:r>
            <w:r w:rsidRPr="00831F8A">
              <w:rPr>
                <w:lang w:val="en-US"/>
              </w:rPr>
              <w:t>eight</w:t>
            </w:r>
          </w:p>
        </w:tc>
        <w:tc>
          <w:tcPr>
            <w:tcW w:w="0" w:type="auto"/>
          </w:tcPr>
          <w:p w14:paraId="53054088" w14:textId="77777777" w:rsidR="00485DDF" w:rsidRPr="00831F8A" w:rsidRDefault="006F4BA1" w:rsidP="007D00F9">
            <w:pPr>
              <w:rPr>
                <w:lang w:val="en-US"/>
              </w:rPr>
            </w:pPr>
            <w:r w:rsidRPr="00831F8A">
              <w:rPr>
                <w:lang w:val="en-US"/>
              </w:rPr>
              <w:t>N</w:t>
            </w:r>
          </w:p>
        </w:tc>
        <w:tc>
          <w:tcPr>
            <w:tcW w:w="0" w:type="auto"/>
          </w:tcPr>
          <w:p w14:paraId="53054089" w14:textId="0862BD4B" w:rsidR="00485DDF" w:rsidRPr="00831F8A" w:rsidRDefault="006F4BA1" w:rsidP="006F4BA1">
            <w:pPr>
              <w:rPr>
                <w:lang w:val="en-US"/>
              </w:rPr>
            </w:pPr>
            <w:r w:rsidRPr="00831F8A">
              <w:rPr>
                <w:lang w:val="en-US"/>
              </w:rPr>
              <w:t>The maximum height of each collo in CM is specified here. In case of multi colli shipments each collo is checked separately</w:t>
            </w:r>
            <w:r w:rsidR="00AD1983" w:rsidRPr="00831F8A">
              <w:rPr>
                <w:lang w:val="en-US"/>
              </w:rPr>
              <w:t xml:space="preserve">. It can be specified until </w:t>
            </w:r>
            <w:r w:rsidR="00881B33">
              <w:rPr>
                <w:lang w:val="en-US"/>
              </w:rPr>
              <w:t>3</w:t>
            </w:r>
            <w:r w:rsidR="00AD1983" w:rsidRPr="00831F8A">
              <w:rPr>
                <w:lang w:val="en-US"/>
              </w:rPr>
              <w:t xml:space="preserve"> digits after the decimal point</w:t>
            </w:r>
          </w:p>
        </w:tc>
      </w:tr>
      <w:tr w:rsidR="00485DDF" w:rsidRPr="00831F8A" w14:paraId="5305408F" w14:textId="77777777" w:rsidTr="00485DDF">
        <w:tc>
          <w:tcPr>
            <w:tcW w:w="0" w:type="auto"/>
          </w:tcPr>
          <w:p w14:paraId="5305408B" w14:textId="220FF1C2" w:rsidR="00485DDF" w:rsidRPr="00831F8A" w:rsidRDefault="005544AD" w:rsidP="007D00F9">
            <w:pPr>
              <w:rPr>
                <w:lang w:val="en-US"/>
              </w:rPr>
            </w:pPr>
            <w:r>
              <w:rPr>
                <w:lang w:val="en-US"/>
              </w:rPr>
              <w:t>20</w:t>
            </w:r>
          </w:p>
        </w:tc>
        <w:tc>
          <w:tcPr>
            <w:tcW w:w="0" w:type="auto"/>
          </w:tcPr>
          <w:p w14:paraId="5305408C" w14:textId="339B95F4" w:rsidR="00485DDF" w:rsidRPr="00831F8A" w:rsidRDefault="00485DDF" w:rsidP="007D00F9">
            <w:pPr>
              <w:rPr>
                <w:lang w:val="en-US"/>
              </w:rPr>
            </w:pPr>
            <w:r w:rsidRPr="00831F8A">
              <w:rPr>
                <w:lang w:val="en-US"/>
              </w:rPr>
              <w:t>min</w:t>
            </w:r>
            <w:r w:rsidR="00C734CF">
              <w:rPr>
                <w:lang w:val="en-US"/>
              </w:rPr>
              <w:t>C</w:t>
            </w:r>
            <w:r w:rsidRPr="00831F8A">
              <w:rPr>
                <w:lang w:val="en-US"/>
              </w:rPr>
              <w:t>onvey</w:t>
            </w:r>
            <w:r w:rsidR="00C734CF">
              <w:rPr>
                <w:lang w:val="en-US"/>
              </w:rPr>
              <w:t>D</w:t>
            </w:r>
            <w:r w:rsidRPr="00831F8A">
              <w:rPr>
                <w:lang w:val="en-US"/>
              </w:rPr>
              <w:t>imension</w:t>
            </w:r>
          </w:p>
        </w:tc>
        <w:tc>
          <w:tcPr>
            <w:tcW w:w="0" w:type="auto"/>
          </w:tcPr>
          <w:p w14:paraId="5305408D" w14:textId="77777777" w:rsidR="00485DDF" w:rsidRPr="00831F8A" w:rsidRDefault="006F4BA1" w:rsidP="007D00F9">
            <w:pPr>
              <w:rPr>
                <w:lang w:val="en-US"/>
              </w:rPr>
            </w:pPr>
            <w:r w:rsidRPr="00831F8A">
              <w:rPr>
                <w:lang w:val="en-US"/>
              </w:rPr>
              <w:t>N</w:t>
            </w:r>
          </w:p>
        </w:tc>
        <w:tc>
          <w:tcPr>
            <w:tcW w:w="0" w:type="auto"/>
          </w:tcPr>
          <w:p w14:paraId="5305408E" w14:textId="0155DFAE" w:rsidR="00485DDF" w:rsidRPr="00831F8A" w:rsidRDefault="006F4BA1" w:rsidP="006F4BA1">
            <w:pPr>
              <w:rPr>
                <w:lang w:val="en-US"/>
              </w:rPr>
            </w:pPr>
            <w:r w:rsidRPr="00831F8A">
              <w:rPr>
                <w:lang w:val="en-US"/>
              </w:rPr>
              <w:t>The minimum dimension of the level (</w:t>
            </w:r>
            <w:r w:rsidR="00485DDF" w:rsidRPr="00831F8A">
              <w:rPr>
                <w:lang w:val="en-US"/>
              </w:rPr>
              <w:t>collo, package, shipment)</w:t>
            </w:r>
            <w:r w:rsidRPr="00831F8A">
              <w:rPr>
                <w:lang w:val="en-US"/>
              </w:rPr>
              <w:t xml:space="preserve"> in CM is specified here</w:t>
            </w:r>
            <w:r w:rsidR="00485DDF" w:rsidRPr="00831F8A">
              <w:rPr>
                <w:lang w:val="en-US"/>
              </w:rPr>
              <w:t xml:space="preserve">. </w:t>
            </w:r>
            <w:r w:rsidRPr="00831F8A">
              <w:rPr>
                <w:lang w:val="en-US"/>
              </w:rPr>
              <w:t xml:space="preserve">This is calculated by adding up length </w:t>
            </w:r>
            <w:r w:rsidR="00485DDF" w:rsidRPr="00831F8A">
              <w:rPr>
                <w:lang w:val="en-US"/>
              </w:rPr>
              <w:t>+ 2</w:t>
            </w:r>
            <w:r w:rsidRPr="00831F8A">
              <w:rPr>
                <w:lang w:val="en-US"/>
              </w:rPr>
              <w:t xml:space="preserve">*width </w:t>
            </w:r>
            <w:r w:rsidR="00485DDF" w:rsidRPr="00831F8A">
              <w:rPr>
                <w:lang w:val="en-US"/>
              </w:rPr>
              <w:t>+ 2</w:t>
            </w:r>
            <w:r w:rsidRPr="00831F8A">
              <w:rPr>
                <w:lang w:val="en-US"/>
              </w:rPr>
              <w:t>*height</w:t>
            </w:r>
            <w:r w:rsidR="00AD1983" w:rsidRPr="00831F8A">
              <w:rPr>
                <w:lang w:val="en-US"/>
              </w:rPr>
              <w:t xml:space="preserve">. It can be specified until </w:t>
            </w:r>
            <w:r w:rsidR="00881B33">
              <w:rPr>
                <w:lang w:val="en-US"/>
              </w:rPr>
              <w:t>3</w:t>
            </w:r>
            <w:r w:rsidR="00AD1983" w:rsidRPr="00831F8A">
              <w:rPr>
                <w:lang w:val="en-US"/>
              </w:rPr>
              <w:t xml:space="preserve"> digits after the decimal point</w:t>
            </w:r>
          </w:p>
        </w:tc>
      </w:tr>
      <w:tr w:rsidR="0001273E" w:rsidRPr="00831F8A" w14:paraId="53054094" w14:textId="77777777" w:rsidTr="00485DDF">
        <w:tc>
          <w:tcPr>
            <w:tcW w:w="0" w:type="auto"/>
          </w:tcPr>
          <w:p w14:paraId="53054090" w14:textId="047C6DB9" w:rsidR="0001273E" w:rsidRPr="00831F8A" w:rsidRDefault="0001273E" w:rsidP="0001273E">
            <w:pPr>
              <w:rPr>
                <w:lang w:val="en-US"/>
              </w:rPr>
            </w:pPr>
            <w:r w:rsidRPr="00831F8A">
              <w:rPr>
                <w:lang w:val="en-US"/>
              </w:rPr>
              <w:t>2</w:t>
            </w:r>
            <w:r w:rsidR="005544AD">
              <w:rPr>
                <w:lang w:val="en-US"/>
              </w:rPr>
              <w:t>1</w:t>
            </w:r>
          </w:p>
        </w:tc>
        <w:tc>
          <w:tcPr>
            <w:tcW w:w="0" w:type="auto"/>
          </w:tcPr>
          <w:p w14:paraId="53054091" w14:textId="284D00D6" w:rsidR="0001273E" w:rsidRPr="00831F8A" w:rsidRDefault="0001273E" w:rsidP="0001273E">
            <w:pPr>
              <w:rPr>
                <w:lang w:val="en-US"/>
              </w:rPr>
            </w:pPr>
            <w:r w:rsidRPr="00831F8A">
              <w:rPr>
                <w:lang w:val="en-US"/>
              </w:rPr>
              <w:t>max</w:t>
            </w:r>
            <w:r w:rsidR="00C734CF">
              <w:rPr>
                <w:lang w:val="en-US"/>
              </w:rPr>
              <w:t>Co</w:t>
            </w:r>
            <w:r w:rsidRPr="00831F8A">
              <w:rPr>
                <w:lang w:val="en-US"/>
              </w:rPr>
              <w:t>nvey</w:t>
            </w:r>
            <w:r w:rsidR="00C734CF">
              <w:rPr>
                <w:lang w:val="en-US"/>
              </w:rPr>
              <w:t>D</w:t>
            </w:r>
            <w:r w:rsidRPr="00831F8A">
              <w:rPr>
                <w:lang w:val="en-US"/>
              </w:rPr>
              <w:t>imension</w:t>
            </w:r>
          </w:p>
        </w:tc>
        <w:tc>
          <w:tcPr>
            <w:tcW w:w="0" w:type="auto"/>
          </w:tcPr>
          <w:p w14:paraId="53054092" w14:textId="77777777" w:rsidR="0001273E" w:rsidRPr="00831F8A" w:rsidRDefault="0001273E" w:rsidP="0001273E">
            <w:pPr>
              <w:rPr>
                <w:lang w:val="en-US"/>
              </w:rPr>
            </w:pPr>
            <w:r w:rsidRPr="00831F8A">
              <w:rPr>
                <w:lang w:val="en-US"/>
              </w:rPr>
              <w:t>N</w:t>
            </w:r>
          </w:p>
        </w:tc>
        <w:tc>
          <w:tcPr>
            <w:tcW w:w="0" w:type="auto"/>
          </w:tcPr>
          <w:p w14:paraId="53054093" w14:textId="0E11C6B5" w:rsidR="0001273E" w:rsidRPr="00831F8A" w:rsidRDefault="0001273E" w:rsidP="0001273E">
            <w:pPr>
              <w:rPr>
                <w:lang w:val="en-US"/>
              </w:rPr>
            </w:pPr>
            <w:r w:rsidRPr="00831F8A">
              <w:rPr>
                <w:lang w:val="en-US"/>
              </w:rPr>
              <w:t>The maximum dimension of the level (collo, package, shipment) in CM is specified here. This is calculated by adding up length + 2*width + 2*height</w:t>
            </w:r>
            <w:r w:rsidR="00AD1983" w:rsidRPr="00831F8A">
              <w:rPr>
                <w:lang w:val="en-US"/>
              </w:rPr>
              <w:t xml:space="preserve">. It can be specified until </w:t>
            </w:r>
            <w:r w:rsidR="00881B33">
              <w:rPr>
                <w:lang w:val="en-US"/>
              </w:rPr>
              <w:t>3</w:t>
            </w:r>
            <w:r w:rsidR="00AD1983" w:rsidRPr="00831F8A">
              <w:rPr>
                <w:lang w:val="en-US"/>
              </w:rPr>
              <w:t xml:space="preserve"> digits after the decimal point</w:t>
            </w:r>
          </w:p>
        </w:tc>
      </w:tr>
      <w:tr w:rsidR="00863B2A" w:rsidRPr="00831F8A" w14:paraId="2E8803DF" w14:textId="77777777" w:rsidTr="00485DDF">
        <w:tc>
          <w:tcPr>
            <w:tcW w:w="0" w:type="auto"/>
          </w:tcPr>
          <w:p w14:paraId="0CB174F0" w14:textId="2E031C82" w:rsidR="00863B2A" w:rsidRPr="00831F8A" w:rsidRDefault="00863B2A" w:rsidP="00863B2A">
            <w:r>
              <w:t>2</w:t>
            </w:r>
            <w:r w:rsidR="005544AD">
              <w:t>2</w:t>
            </w:r>
          </w:p>
        </w:tc>
        <w:tc>
          <w:tcPr>
            <w:tcW w:w="0" w:type="auto"/>
          </w:tcPr>
          <w:p w14:paraId="0EDFC274" w14:textId="5EC4027C" w:rsidR="00863B2A" w:rsidRPr="00831F8A" w:rsidRDefault="00863B2A" w:rsidP="00863B2A">
            <w:r>
              <w:t>minLoadmeter</w:t>
            </w:r>
          </w:p>
        </w:tc>
        <w:tc>
          <w:tcPr>
            <w:tcW w:w="0" w:type="auto"/>
          </w:tcPr>
          <w:p w14:paraId="39339683" w14:textId="20A03939" w:rsidR="00863B2A" w:rsidRPr="00831F8A" w:rsidRDefault="00863B2A" w:rsidP="00863B2A">
            <w:r>
              <w:t>N</w:t>
            </w:r>
          </w:p>
        </w:tc>
        <w:tc>
          <w:tcPr>
            <w:tcW w:w="0" w:type="auto"/>
          </w:tcPr>
          <w:p w14:paraId="0B21E62D" w14:textId="556EC63D" w:rsidR="00863B2A" w:rsidRPr="00881B33" w:rsidRDefault="00863B2A" w:rsidP="00863B2A">
            <w:pPr>
              <w:rPr>
                <w:lang w:val="en-US"/>
              </w:rPr>
            </w:pPr>
            <w:r w:rsidRPr="00881B33">
              <w:rPr>
                <w:lang w:val="en-US"/>
              </w:rPr>
              <w:t xml:space="preserve">The minimum </w:t>
            </w:r>
            <w:r w:rsidR="00C236C2" w:rsidRPr="00881B33">
              <w:rPr>
                <w:lang w:val="en-US"/>
              </w:rPr>
              <w:t>load meter</w:t>
            </w:r>
            <w:r w:rsidRPr="00881B33">
              <w:rPr>
                <w:lang w:val="en-US"/>
              </w:rPr>
              <w:t xml:space="preserve"> of the shipment, package or collo is specified here. It can be specified until </w:t>
            </w:r>
            <w:r w:rsidR="00C236C2" w:rsidRPr="00881B33">
              <w:rPr>
                <w:lang w:val="en-US"/>
              </w:rPr>
              <w:t>3</w:t>
            </w:r>
            <w:r w:rsidRPr="00881B33">
              <w:rPr>
                <w:lang w:val="en-US"/>
              </w:rPr>
              <w:t xml:space="preserve"> digits after the decimal point</w:t>
            </w:r>
          </w:p>
        </w:tc>
      </w:tr>
      <w:tr w:rsidR="00C236C2" w:rsidRPr="00831F8A" w14:paraId="1605AA07" w14:textId="77777777" w:rsidTr="00485DDF">
        <w:tc>
          <w:tcPr>
            <w:tcW w:w="0" w:type="auto"/>
          </w:tcPr>
          <w:p w14:paraId="210DA88A" w14:textId="0DF46F9E" w:rsidR="00C236C2" w:rsidRPr="00831F8A" w:rsidRDefault="00C236C2" w:rsidP="00C236C2">
            <w:r>
              <w:t>2</w:t>
            </w:r>
            <w:r w:rsidR="005544AD">
              <w:t>3</w:t>
            </w:r>
          </w:p>
        </w:tc>
        <w:tc>
          <w:tcPr>
            <w:tcW w:w="0" w:type="auto"/>
          </w:tcPr>
          <w:p w14:paraId="24076903" w14:textId="00830863" w:rsidR="00C236C2" w:rsidRPr="00831F8A" w:rsidRDefault="00C236C2" w:rsidP="00C236C2">
            <w:r>
              <w:t>maxLoadmeter</w:t>
            </w:r>
          </w:p>
        </w:tc>
        <w:tc>
          <w:tcPr>
            <w:tcW w:w="0" w:type="auto"/>
          </w:tcPr>
          <w:p w14:paraId="4B545861" w14:textId="3DE57842" w:rsidR="00C236C2" w:rsidRPr="00831F8A" w:rsidRDefault="00C236C2" w:rsidP="00C236C2">
            <w:r>
              <w:t>N</w:t>
            </w:r>
          </w:p>
        </w:tc>
        <w:tc>
          <w:tcPr>
            <w:tcW w:w="0" w:type="auto"/>
          </w:tcPr>
          <w:p w14:paraId="7DCF553B" w14:textId="453B1EAA" w:rsidR="00C236C2" w:rsidRPr="00881B33" w:rsidRDefault="00C236C2" w:rsidP="00C236C2">
            <w:pPr>
              <w:rPr>
                <w:lang w:val="en-US"/>
              </w:rPr>
            </w:pPr>
            <w:r w:rsidRPr="00881B33">
              <w:rPr>
                <w:lang w:val="en-US"/>
              </w:rPr>
              <w:t>The maximum load meter of the shipment, package or collo is specified here. It can be specified until 3 digits after the decimal point</w:t>
            </w:r>
          </w:p>
        </w:tc>
      </w:tr>
      <w:tr w:rsidR="00C236C2" w:rsidRPr="00831F8A" w14:paraId="53054099" w14:textId="77777777" w:rsidTr="00485DDF">
        <w:tc>
          <w:tcPr>
            <w:tcW w:w="0" w:type="auto"/>
          </w:tcPr>
          <w:p w14:paraId="53054095" w14:textId="18753635" w:rsidR="00C236C2" w:rsidRPr="00831F8A" w:rsidRDefault="00C236C2" w:rsidP="00C236C2">
            <w:pPr>
              <w:rPr>
                <w:lang w:val="en-US"/>
              </w:rPr>
            </w:pPr>
            <w:r w:rsidRPr="00831F8A">
              <w:rPr>
                <w:lang w:val="en-US"/>
              </w:rPr>
              <w:t>2</w:t>
            </w:r>
            <w:r w:rsidR="005544AD">
              <w:rPr>
                <w:lang w:val="en-US"/>
              </w:rPr>
              <w:t>4</w:t>
            </w:r>
          </w:p>
        </w:tc>
        <w:tc>
          <w:tcPr>
            <w:tcW w:w="0" w:type="auto"/>
          </w:tcPr>
          <w:p w14:paraId="53054096" w14:textId="72224F97" w:rsidR="00C236C2" w:rsidRPr="00831F8A" w:rsidRDefault="00C236C2" w:rsidP="00C236C2">
            <w:pPr>
              <w:rPr>
                <w:lang w:val="en-US"/>
              </w:rPr>
            </w:pPr>
            <w:r w:rsidRPr="00831F8A">
              <w:rPr>
                <w:lang w:val="en-US"/>
              </w:rPr>
              <w:t>min</w:t>
            </w:r>
            <w:r w:rsidR="0005238D">
              <w:rPr>
                <w:lang w:val="en-US"/>
              </w:rPr>
              <w:t>V</w:t>
            </w:r>
            <w:r w:rsidRPr="00831F8A">
              <w:rPr>
                <w:lang w:val="en-US"/>
              </w:rPr>
              <w:t>olume</w:t>
            </w:r>
          </w:p>
        </w:tc>
        <w:tc>
          <w:tcPr>
            <w:tcW w:w="0" w:type="auto"/>
          </w:tcPr>
          <w:p w14:paraId="53054097" w14:textId="77777777" w:rsidR="00C236C2" w:rsidRPr="00831F8A" w:rsidRDefault="00C236C2" w:rsidP="00C236C2">
            <w:pPr>
              <w:rPr>
                <w:lang w:val="en-US"/>
              </w:rPr>
            </w:pPr>
            <w:r w:rsidRPr="00831F8A">
              <w:rPr>
                <w:lang w:val="en-US"/>
              </w:rPr>
              <w:t>N</w:t>
            </w:r>
          </w:p>
        </w:tc>
        <w:tc>
          <w:tcPr>
            <w:tcW w:w="0" w:type="auto"/>
          </w:tcPr>
          <w:p w14:paraId="53054098" w14:textId="476F0131" w:rsidR="00C236C2" w:rsidRPr="00831F8A" w:rsidRDefault="00C236C2" w:rsidP="00C236C2">
            <w:pPr>
              <w:rPr>
                <w:lang w:val="en-US"/>
              </w:rPr>
            </w:pPr>
            <w:r w:rsidRPr="00831F8A">
              <w:rPr>
                <w:lang w:val="en-US"/>
              </w:rPr>
              <w:t>The minimum volume of the level (collo, package, shipment) in CM</w:t>
            </w:r>
            <w:r w:rsidRPr="00831F8A">
              <w:rPr>
                <w:vertAlign w:val="superscript"/>
                <w:lang w:val="en-US"/>
              </w:rPr>
              <w:t>3</w:t>
            </w:r>
            <w:r w:rsidRPr="00831F8A">
              <w:rPr>
                <w:lang w:val="en-US"/>
              </w:rPr>
              <w:t xml:space="preserve"> is specified here. In case of multi colli shipments each collo is checked separately. It can be specified until </w:t>
            </w:r>
            <w:r w:rsidR="00881B33">
              <w:rPr>
                <w:lang w:val="en-US"/>
              </w:rPr>
              <w:t>3</w:t>
            </w:r>
            <w:r w:rsidRPr="00831F8A">
              <w:rPr>
                <w:lang w:val="en-US"/>
              </w:rPr>
              <w:t xml:space="preserve"> digits after the decimal point</w:t>
            </w:r>
          </w:p>
        </w:tc>
      </w:tr>
      <w:tr w:rsidR="00C236C2" w:rsidRPr="00831F8A" w14:paraId="5305409E" w14:textId="77777777" w:rsidTr="00485DDF">
        <w:tc>
          <w:tcPr>
            <w:tcW w:w="0" w:type="auto"/>
          </w:tcPr>
          <w:p w14:paraId="5305409A" w14:textId="09644BEB" w:rsidR="00C236C2" w:rsidRPr="00831F8A" w:rsidRDefault="00C236C2" w:rsidP="00C236C2">
            <w:pPr>
              <w:rPr>
                <w:lang w:val="en-US"/>
              </w:rPr>
            </w:pPr>
            <w:r w:rsidRPr="00831F8A">
              <w:rPr>
                <w:lang w:val="en-US"/>
              </w:rPr>
              <w:t>2</w:t>
            </w:r>
            <w:r w:rsidR="005544AD">
              <w:rPr>
                <w:lang w:val="en-US"/>
              </w:rPr>
              <w:t>5</w:t>
            </w:r>
          </w:p>
        </w:tc>
        <w:tc>
          <w:tcPr>
            <w:tcW w:w="0" w:type="auto"/>
          </w:tcPr>
          <w:p w14:paraId="5305409B" w14:textId="0109FA88" w:rsidR="00C236C2" w:rsidRPr="00831F8A" w:rsidRDefault="00C236C2" w:rsidP="00C236C2">
            <w:pPr>
              <w:rPr>
                <w:lang w:val="en-US"/>
              </w:rPr>
            </w:pPr>
            <w:r w:rsidRPr="00831F8A">
              <w:rPr>
                <w:lang w:val="en-US"/>
              </w:rPr>
              <w:t>max</w:t>
            </w:r>
            <w:r w:rsidR="0005238D">
              <w:rPr>
                <w:lang w:val="en-US"/>
              </w:rPr>
              <w:t>V</w:t>
            </w:r>
            <w:r w:rsidRPr="00831F8A">
              <w:rPr>
                <w:lang w:val="en-US"/>
              </w:rPr>
              <w:t>olume</w:t>
            </w:r>
          </w:p>
        </w:tc>
        <w:tc>
          <w:tcPr>
            <w:tcW w:w="0" w:type="auto"/>
          </w:tcPr>
          <w:p w14:paraId="5305409C" w14:textId="77777777" w:rsidR="00C236C2" w:rsidRPr="00831F8A" w:rsidRDefault="00C236C2" w:rsidP="00C236C2">
            <w:pPr>
              <w:rPr>
                <w:lang w:val="en-US"/>
              </w:rPr>
            </w:pPr>
            <w:r w:rsidRPr="00831F8A">
              <w:rPr>
                <w:lang w:val="en-US"/>
              </w:rPr>
              <w:t>N</w:t>
            </w:r>
          </w:p>
        </w:tc>
        <w:tc>
          <w:tcPr>
            <w:tcW w:w="0" w:type="auto"/>
          </w:tcPr>
          <w:p w14:paraId="5305409D" w14:textId="391C0175" w:rsidR="00C236C2" w:rsidRPr="00831F8A" w:rsidRDefault="00C236C2" w:rsidP="00C236C2">
            <w:pPr>
              <w:rPr>
                <w:lang w:val="en-US"/>
              </w:rPr>
            </w:pPr>
            <w:r w:rsidRPr="00831F8A">
              <w:rPr>
                <w:lang w:val="en-US"/>
              </w:rPr>
              <w:t>The maximum volume of the level (collo, package, shipment) in CM</w:t>
            </w:r>
            <w:r w:rsidRPr="00831F8A">
              <w:rPr>
                <w:vertAlign w:val="superscript"/>
                <w:lang w:val="en-US"/>
              </w:rPr>
              <w:t>3</w:t>
            </w:r>
            <w:r w:rsidRPr="00831F8A">
              <w:rPr>
                <w:lang w:val="en-US"/>
              </w:rPr>
              <w:t xml:space="preserve"> is specified here. In case of multi colli shipments each collo is checked separately. It can be specified until </w:t>
            </w:r>
            <w:r w:rsidR="00881B33">
              <w:rPr>
                <w:lang w:val="en-US"/>
              </w:rPr>
              <w:t>3</w:t>
            </w:r>
            <w:r w:rsidRPr="00831F8A">
              <w:rPr>
                <w:lang w:val="en-US"/>
              </w:rPr>
              <w:t xml:space="preserve"> digits after the decimal point</w:t>
            </w:r>
          </w:p>
        </w:tc>
      </w:tr>
      <w:tr w:rsidR="00C236C2" w:rsidRPr="00831F8A" w14:paraId="530540A3" w14:textId="77777777" w:rsidTr="00485DDF">
        <w:tc>
          <w:tcPr>
            <w:tcW w:w="0" w:type="auto"/>
          </w:tcPr>
          <w:p w14:paraId="5305409F" w14:textId="79F06A2C" w:rsidR="00C236C2" w:rsidRPr="00831F8A" w:rsidRDefault="00C236C2" w:rsidP="00C236C2">
            <w:pPr>
              <w:rPr>
                <w:lang w:val="en-US"/>
              </w:rPr>
            </w:pPr>
            <w:r w:rsidRPr="00831F8A">
              <w:rPr>
                <w:lang w:val="en-US"/>
              </w:rPr>
              <w:t>2</w:t>
            </w:r>
            <w:r w:rsidR="005544AD">
              <w:rPr>
                <w:lang w:val="en-US"/>
              </w:rPr>
              <w:t>6</w:t>
            </w:r>
          </w:p>
        </w:tc>
        <w:tc>
          <w:tcPr>
            <w:tcW w:w="0" w:type="auto"/>
          </w:tcPr>
          <w:p w14:paraId="530540A0" w14:textId="1A9D5CC9" w:rsidR="00C236C2" w:rsidRPr="00831F8A" w:rsidRDefault="00C236C2" w:rsidP="00C236C2">
            <w:pPr>
              <w:rPr>
                <w:lang w:val="en-US"/>
              </w:rPr>
            </w:pPr>
            <w:r w:rsidRPr="00831F8A">
              <w:rPr>
                <w:lang w:val="en-US"/>
              </w:rPr>
              <w:t>min</w:t>
            </w:r>
            <w:r w:rsidR="0005238D">
              <w:rPr>
                <w:lang w:val="en-US"/>
              </w:rPr>
              <w:t>V</w:t>
            </w:r>
            <w:r w:rsidRPr="00831F8A">
              <w:rPr>
                <w:lang w:val="en-US"/>
              </w:rPr>
              <w:t>alue</w:t>
            </w:r>
          </w:p>
        </w:tc>
        <w:tc>
          <w:tcPr>
            <w:tcW w:w="0" w:type="auto"/>
          </w:tcPr>
          <w:p w14:paraId="530540A1" w14:textId="77777777" w:rsidR="00C236C2" w:rsidRPr="00831F8A" w:rsidRDefault="00C236C2" w:rsidP="00C236C2">
            <w:pPr>
              <w:rPr>
                <w:lang w:val="en-US"/>
              </w:rPr>
            </w:pPr>
            <w:r w:rsidRPr="00831F8A">
              <w:rPr>
                <w:lang w:val="en-US"/>
              </w:rPr>
              <w:t>N</w:t>
            </w:r>
          </w:p>
        </w:tc>
        <w:tc>
          <w:tcPr>
            <w:tcW w:w="0" w:type="auto"/>
          </w:tcPr>
          <w:p w14:paraId="530540A2" w14:textId="3B3E1B12" w:rsidR="00C236C2" w:rsidRPr="00831F8A" w:rsidRDefault="00C236C2" w:rsidP="00C236C2">
            <w:pPr>
              <w:rPr>
                <w:lang w:val="en-US"/>
              </w:rPr>
            </w:pPr>
            <w:r w:rsidRPr="00831F8A">
              <w:rPr>
                <w:lang w:val="en-US"/>
              </w:rPr>
              <w:t xml:space="preserve">The minimum commercial value of the shipment, package or collo is specified here. It can be specified until </w:t>
            </w:r>
            <w:r w:rsidR="00881B33">
              <w:rPr>
                <w:lang w:val="en-US"/>
              </w:rPr>
              <w:t>3</w:t>
            </w:r>
            <w:r w:rsidRPr="00831F8A">
              <w:rPr>
                <w:lang w:val="en-US"/>
              </w:rPr>
              <w:t xml:space="preserve"> digits after the decimal point</w:t>
            </w:r>
          </w:p>
        </w:tc>
      </w:tr>
      <w:tr w:rsidR="00C236C2" w:rsidRPr="00831F8A" w14:paraId="530540A8" w14:textId="77777777" w:rsidTr="00485DDF">
        <w:tc>
          <w:tcPr>
            <w:tcW w:w="0" w:type="auto"/>
          </w:tcPr>
          <w:p w14:paraId="530540A4" w14:textId="2A099AB6" w:rsidR="00C236C2" w:rsidRPr="00831F8A" w:rsidRDefault="00C236C2" w:rsidP="00C236C2">
            <w:pPr>
              <w:rPr>
                <w:lang w:val="en-US"/>
              </w:rPr>
            </w:pPr>
            <w:r w:rsidRPr="00831F8A">
              <w:rPr>
                <w:lang w:val="en-US"/>
              </w:rPr>
              <w:t>2</w:t>
            </w:r>
            <w:r w:rsidR="00993A2C">
              <w:rPr>
                <w:lang w:val="en-US"/>
              </w:rPr>
              <w:t>7</w:t>
            </w:r>
          </w:p>
        </w:tc>
        <w:tc>
          <w:tcPr>
            <w:tcW w:w="0" w:type="auto"/>
          </w:tcPr>
          <w:p w14:paraId="530540A5" w14:textId="1D7B58EA" w:rsidR="00C236C2" w:rsidRPr="00831F8A" w:rsidRDefault="00C236C2" w:rsidP="00C236C2">
            <w:pPr>
              <w:rPr>
                <w:lang w:val="en-US"/>
              </w:rPr>
            </w:pPr>
            <w:r w:rsidRPr="00831F8A">
              <w:rPr>
                <w:lang w:val="en-US"/>
              </w:rPr>
              <w:t>max</w:t>
            </w:r>
            <w:r w:rsidR="00AC7318">
              <w:rPr>
                <w:lang w:val="en-US"/>
              </w:rPr>
              <w:t>V</w:t>
            </w:r>
            <w:r w:rsidRPr="00831F8A">
              <w:rPr>
                <w:lang w:val="en-US"/>
              </w:rPr>
              <w:t>alue</w:t>
            </w:r>
          </w:p>
        </w:tc>
        <w:tc>
          <w:tcPr>
            <w:tcW w:w="0" w:type="auto"/>
          </w:tcPr>
          <w:p w14:paraId="530540A6" w14:textId="77777777" w:rsidR="00C236C2" w:rsidRPr="00831F8A" w:rsidRDefault="00C236C2" w:rsidP="00C236C2">
            <w:pPr>
              <w:rPr>
                <w:lang w:val="en-US"/>
              </w:rPr>
            </w:pPr>
            <w:r w:rsidRPr="00831F8A">
              <w:rPr>
                <w:lang w:val="en-US"/>
              </w:rPr>
              <w:t>N</w:t>
            </w:r>
          </w:p>
        </w:tc>
        <w:tc>
          <w:tcPr>
            <w:tcW w:w="0" w:type="auto"/>
          </w:tcPr>
          <w:p w14:paraId="530540A7" w14:textId="4174FE54" w:rsidR="00C236C2" w:rsidRPr="00831F8A" w:rsidRDefault="00C236C2" w:rsidP="00C236C2">
            <w:pPr>
              <w:rPr>
                <w:lang w:val="en-US"/>
              </w:rPr>
            </w:pPr>
            <w:r w:rsidRPr="00831F8A">
              <w:rPr>
                <w:lang w:val="en-US"/>
              </w:rPr>
              <w:t xml:space="preserve">The maximum commercial value of the shipment, package or collo is specified here. It can be specified until </w:t>
            </w:r>
            <w:r w:rsidR="00881B33">
              <w:rPr>
                <w:lang w:val="en-US"/>
              </w:rPr>
              <w:t>3</w:t>
            </w:r>
            <w:r w:rsidRPr="00831F8A">
              <w:rPr>
                <w:lang w:val="en-US"/>
              </w:rPr>
              <w:t xml:space="preserve"> digits after the decimal point</w:t>
            </w:r>
          </w:p>
        </w:tc>
      </w:tr>
      <w:tr w:rsidR="00C236C2" w:rsidRPr="00831F8A" w14:paraId="530540BC" w14:textId="77777777" w:rsidTr="00485DDF">
        <w:tc>
          <w:tcPr>
            <w:tcW w:w="0" w:type="auto"/>
          </w:tcPr>
          <w:p w14:paraId="530540B8" w14:textId="77777777" w:rsidR="00C236C2" w:rsidRPr="00831F8A" w:rsidRDefault="00C236C2" w:rsidP="00C236C2">
            <w:pPr>
              <w:rPr>
                <w:lang w:val="en-US"/>
              </w:rPr>
            </w:pPr>
            <w:r w:rsidRPr="00831F8A">
              <w:rPr>
                <w:lang w:val="en-US"/>
              </w:rPr>
              <w:t>28</w:t>
            </w:r>
          </w:p>
        </w:tc>
        <w:tc>
          <w:tcPr>
            <w:tcW w:w="0" w:type="auto"/>
          </w:tcPr>
          <w:p w14:paraId="530540B9" w14:textId="3090EEE0" w:rsidR="00C236C2" w:rsidRPr="00831F8A" w:rsidRDefault="00C236C2" w:rsidP="00C236C2">
            <w:pPr>
              <w:rPr>
                <w:lang w:val="en-US"/>
              </w:rPr>
            </w:pPr>
            <w:r w:rsidRPr="00831F8A">
              <w:rPr>
                <w:lang w:val="en-US"/>
              </w:rPr>
              <w:t>collo</w:t>
            </w:r>
            <w:r w:rsidR="00AC7318">
              <w:rPr>
                <w:lang w:val="en-US"/>
              </w:rPr>
              <w:t>Q</w:t>
            </w:r>
            <w:r w:rsidRPr="00831F8A">
              <w:rPr>
                <w:lang w:val="en-US"/>
              </w:rPr>
              <w:t>uantity</w:t>
            </w:r>
            <w:r w:rsidR="00AC7318">
              <w:rPr>
                <w:lang w:val="en-US"/>
              </w:rPr>
              <w:t>F</w:t>
            </w:r>
            <w:r w:rsidRPr="00831F8A">
              <w:rPr>
                <w:lang w:val="en-US"/>
              </w:rPr>
              <w:t>rom</w:t>
            </w:r>
          </w:p>
        </w:tc>
        <w:tc>
          <w:tcPr>
            <w:tcW w:w="0" w:type="auto"/>
          </w:tcPr>
          <w:p w14:paraId="530540BA" w14:textId="77777777" w:rsidR="00C236C2" w:rsidRPr="00831F8A" w:rsidRDefault="00C236C2" w:rsidP="00C236C2">
            <w:pPr>
              <w:rPr>
                <w:lang w:val="en-US"/>
              </w:rPr>
            </w:pPr>
            <w:r w:rsidRPr="00831F8A">
              <w:rPr>
                <w:lang w:val="en-US"/>
              </w:rPr>
              <w:t>N</w:t>
            </w:r>
          </w:p>
        </w:tc>
        <w:tc>
          <w:tcPr>
            <w:tcW w:w="0" w:type="auto"/>
          </w:tcPr>
          <w:p w14:paraId="530540BB" w14:textId="7E120CFB" w:rsidR="00C236C2" w:rsidRPr="00831F8A" w:rsidRDefault="00C236C2" w:rsidP="00C236C2">
            <w:pPr>
              <w:rPr>
                <w:lang w:val="en-US"/>
              </w:rPr>
            </w:pPr>
            <w:r w:rsidRPr="00831F8A">
              <w:rPr>
                <w:lang w:val="en-US"/>
              </w:rPr>
              <w:t xml:space="preserve">The minimum number of colli can </w:t>
            </w:r>
            <w:r w:rsidR="00881B33">
              <w:rPr>
                <w:lang w:val="en-US"/>
              </w:rPr>
              <w:t>b</w:t>
            </w:r>
            <w:r w:rsidRPr="00831F8A">
              <w:rPr>
                <w:lang w:val="en-US"/>
              </w:rPr>
              <w:t>e specified here</w:t>
            </w:r>
          </w:p>
        </w:tc>
      </w:tr>
      <w:tr w:rsidR="00C236C2" w:rsidRPr="00831F8A" w14:paraId="530540C1" w14:textId="77777777" w:rsidTr="00485DDF">
        <w:tc>
          <w:tcPr>
            <w:tcW w:w="0" w:type="auto"/>
          </w:tcPr>
          <w:p w14:paraId="530540BD" w14:textId="77777777" w:rsidR="00C236C2" w:rsidRPr="00831F8A" w:rsidRDefault="00C236C2" w:rsidP="00C236C2">
            <w:pPr>
              <w:rPr>
                <w:lang w:val="en-US"/>
              </w:rPr>
            </w:pPr>
            <w:r w:rsidRPr="00831F8A">
              <w:rPr>
                <w:lang w:val="en-US"/>
              </w:rPr>
              <w:t>29</w:t>
            </w:r>
          </w:p>
        </w:tc>
        <w:tc>
          <w:tcPr>
            <w:tcW w:w="0" w:type="auto"/>
          </w:tcPr>
          <w:p w14:paraId="530540BE" w14:textId="009D35A0" w:rsidR="00C236C2" w:rsidRPr="00831F8A" w:rsidRDefault="00AC7318" w:rsidP="00C236C2">
            <w:pPr>
              <w:rPr>
                <w:lang w:val="en-US"/>
              </w:rPr>
            </w:pPr>
            <w:r>
              <w:rPr>
                <w:lang w:val="en-US"/>
              </w:rPr>
              <w:t>c</w:t>
            </w:r>
            <w:r w:rsidR="00C236C2" w:rsidRPr="00831F8A">
              <w:rPr>
                <w:lang w:val="en-US"/>
              </w:rPr>
              <w:t>ollo</w:t>
            </w:r>
            <w:r>
              <w:rPr>
                <w:lang w:val="en-US"/>
              </w:rPr>
              <w:t>Q</w:t>
            </w:r>
            <w:r w:rsidR="00C236C2" w:rsidRPr="00831F8A">
              <w:rPr>
                <w:lang w:val="en-US"/>
              </w:rPr>
              <w:t>uantity</w:t>
            </w:r>
            <w:r>
              <w:rPr>
                <w:lang w:val="en-US"/>
              </w:rPr>
              <w:t>T</w:t>
            </w:r>
            <w:r w:rsidR="00C236C2" w:rsidRPr="00831F8A">
              <w:rPr>
                <w:lang w:val="en-US"/>
              </w:rPr>
              <w:t>o</w:t>
            </w:r>
          </w:p>
        </w:tc>
        <w:tc>
          <w:tcPr>
            <w:tcW w:w="0" w:type="auto"/>
          </w:tcPr>
          <w:p w14:paraId="530540BF" w14:textId="77777777" w:rsidR="00C236C2" w:rsidRPr="00831F8A" w:rsidRDefault="00C236C2" w:rsidP="00C236C2">
            <w:pPr>
              <w:rPr>
                <w:lang w:val="en-US"/>
              </w:rPr>
            </w:pPr>
            <w:r w:rsidRPr="00831F8A">
              <w:rPr>
                <w:lang w:val="en-US"/>
              </w:rPr>
              <w:t>N</w:t>
            </w:r>
          </w:p>
        </w:tc>
        <w:tc>
          <w:tcPr>
            <w:tcW w:w="0" w:type="auto"/>
          </w:tcPr>
          <w:p w14:paraId="530540C0" w14:textId="41A64A5E" w:rsidR="00C236C2" w:rsidRPr="00831F8A" w:rsidRDefault="00C236C2" w:rsidP="00C236C2">
            <w:pPr>
              <w:rPr>
                <w:lang w:val="en-US"/>
              </w:rPr>
            </w:pPr>
            <w:r w:rsidRPr="00831F8A">
              <w:rPr>
                <w:lang w:val="en-US"/>
              </w:rPr>
              <w:t xml:space="preserve">The maximum number of colli can </w:t>
            </w:r>
            <w:r w:rsidR="00881B33">
              <w:rPr>
                <w:lang w:val="en-US"/>
              </w:rPr>
              <w:t>b</w:t>
            </w:r>
            <w:r w:rsidRPr="00831F8A">
              <w:rPr>
                <w:lang w:val="en-US"/>
              </w:rPr>
              <w:t>e specified here</w:t>
            </w:r>
          </w:p>
        </w:tc>
      </w:tr>
      <w:tr w:rsidR="00C236C2" w:rsidRPr="00831F8A" w14:paraId="530540C6" w14:textId="77777777" w:rsidTr="00485DDF">
        <w:tc>
          <w:tcPr>
            <w:tcW w:w="0" w:type="auto"/>
          </w:tcPr>
          <w:p w14:paraId="530540C2" w14:textId="77777777" w:rsidR="00C236C2" w:rsidRPr="00831F8A" w:rsidRDefault="00C236C2" w:rsidP="00C236C2">
            <w:pPr>
              <w:rPr>
                <w:lang w:val="en-US"/>
              </w:rPr>
            </w:pPr>
            <w:r w:rsidRPr="00831F8A">
              <w:rPr>
                <w:lang w:val="en-US"/>
              </w:rPr>
              <w:t>30</w:t>
            </w:r>
          </w:p>
        </w:tc>
        <w:tc>
          <w:tcPr>
            <w:tcW w:w="0" w:type="auto"/>
          </w:tcPr>
          <w:p w14:paraId="530540C3" w14:textId="186C63CC" w:rsidR="00C236C2" w:rsidRPr="00831F8A" w:rsidRDefault="00C236C2" w:rsidP="00C236C2">
            <w:pPr>
              <w:rPr>
                <w:lang w:val="en-US"/>
              </w:rPr>
            </w:pPr>
            <w:r w:rsidRPr="00831F8A">
              <w:rPr>
                <w:lang w:val="en-US"/>
              </w:rPr>
              <w:t>calc</w:t>
            </w:r>
            <w:r w:rsidR="00AC7318">
              <w:rPr>
                <w:lang w:val="en-US"/>
              </w:rPr>
              <w:t>T</w:t>
            </w:r>
            <w:r w:rsidRPr="00831F8A">
              <w:rPr>
                <w:lang w:val="en-US"/>
              </w:rPr>
              <w:t>ype</w:t>
            </w:r>
          </w:p>
        </w:tc>
        <w:tc>
          <w:tcPr>
            <w:tcW w:w="0" w:type="auto"/>
          </w:tcPr>
          <w:p w14:paraId="530540C4" w14:textId="77777777" w:rsidR="00C236C2" w:rsidRPr="00831F8A" w:rsidRDefault="00C236C2" w:rsidP="00C236C2">
            <w:pPr>
              <w:rPr>
                <w:lang w:val="en-US"/>
              </w:rPr>
            </w:pPr>
            <w:r w:rsidRPr="00831F8A">
              <w:rPr>
                <w:lang w:val="en-US"/>
              </w:rPr>
              <w:t>Y</w:t>
            </w:r>
          </w:p>
        </w:tc>
        <w:tc>
          <w:tcPr>
            <w:tcW w:w="0" w:type="auto"/>
          </w:tcPr>
          <w:p w14:paraId="530540C5" w14:textId="77777777" w:rsidR="00C236C2" w:rsidRPr="00831F8A" w:rsidRDefault="00C236C2" w:rsidP="00C236C2">
            <w:pPr>
              <w:rPr>
                <w:lang w:val="en-US"/>
              </w:rPr>
            </w:pPr>
            <w:r w:rsidRPr="00831F8A">
              <w:rPr>
                <w:lang w:val="en-US"/>
              </w:rPr>
              <w:t>The method to be used to calculate the rate is set here. Please see below under ‘Calculation Type’ for additional information</w:t>
            </w:r>
          </w:p>
        </w:tc>
      </w:tr>
      <w:tr w:rsidR="00C236C2" w:rsidRPr="00831F8A" w14:paraId="530540CB" w14:textId="77777777" w:rsidTr="00485DDF">
        <w:tc>
          <w:tcPr>
            <w:tcW w:w="0" w:type="auto"/>
          </w:tcPr>
          <w:p w14:paraId="530540C7" w14:textId="77777777" w:rsidR="00C236C2" w:rsidRPr="00831F8A" w:rsidRDefault="00C236C2" w:rsidP="00C236C2">
            <w:pPr>
              <w:rPr>
                <w:lang w:val="en-US"/>
              </w:rPr>
            </w:pPr>
            <w:r w:rsidRPr="00831F8A">
              <w:rPr>
                <w:lang w:val="en-US"/>
              </w:rPr>
              <w:t>31</w:t>
            </w:r>
          </w:p>
        </w:tc>
        <w:tc>
          <w:tcPr>
            <w:tcW w:w="0" w:type="auto"/>
          </w:tcPr>
          <w:p w14:paraId="530540C8" w14:textId="289BFEA4" w:rsidR="00C236C2" w:rsidRPr="00831F8A" w:rsidRDefault="00C236C2" w:rsidP="00C236C2">
            <w:pPr>
              <w:rPr>
                <w:lang w:val="en-US"/>
              </w:rPr>
            </w:pPr>
            <w:r w:rsidRPr="00831F8A">
              <w:rPr>
                <w:lang w:val="en-US"/>
              </w:rPr>
              <w:t>query</w:t>
            </w:r>
            <w:r w:rsidR="00AC7318">
              <w:rPr>
                <w:lang w:val="en-US"/>
              </w:rPr>
              <w:t>T</w:t>
            </w:r>
            <w:r w:rsidRPr="00831F8A">
              <w:rPr>
                <w:lang w:val="en-US"/>
              </w:rPr>
              <w:t>ype</w:t>
            </w:r>
          </w:p>
        </w:tc>
        <w:tc>
          <w:tcPr>
            <w:tcW w:w="0" w:type="auto"/>
          </w:tcPr>
          <w:p w14:paraId="530540C9" w14:textId="77777777" w:rsidR="00C236C2" w:rsidRPr="00831F8A" w:rsidRDefault="00C236C2" w:rsidP="00C236C2">
            <w:pPr>
              <w:rPr>
                <w:lang w:val="en-US"/>
              </w:rPr>
            </w:pPr>
            <w:r w:rsidRPr="00831F8A">
              <w:rPr>
                <w:lang w:val="en-US"/>
              </w:rPr>
              <w:t>N</w:t>
            </w:r>
          </w:p>
        </w:tc>
        <w:tc>
          <w:tcPr>
            <w:tcW w:w="0" w:type="auto"/>
          </w:tcPr>
          <w:p w14:paraId="530540CA" w14:textId="77777777" w:rsidR="00C236C2" w:rsidRPr="00831F8A" w:rsidRDefault="00C236C2" w:rsidP="00C236C2">
            <w:pPr>
              <w:rPr>
                <w:lang w:val="en-US"/>
              </w:rPr>
            </w:pPr>
            <w:r w:rsidRPr="00831F8A">
              <w:rPr>
                <w:lang w:val="en-US"/>
              </w:rPr>
              <w:t>The method to be used to calculate the rate is set here. Please see below under ‘Query Type’ for additional information</w:t>
            </w:r>
          </w:p>
        </w:tc>
      </w:tr>
      <w:tr w:rsidR="00C236C2" w:rsidRPr="00831F8A" w14:paraId="530540D0" w14:textId="77777777" w:rsidTr="00485DDF">
        <w:tc>
          <w:tcPr>
            <w:tcW w:w="0" w:type="auto"/>
          </w:tcPr>
          <w:p w14:paraId="530540CC" w14:textId="77777777" w:rsidR="00C236C2" w:rsidRPr="00831F8A" w:rsidRDefault="00C236C2" w:rsidP="00C236C2">
            <w:pPr>
              <w:rPr>
                <w:lang w:val="en-US"/>
              </w:rPr>
            </w:pPr>
            <w:r w:rsidRPr="00831F8A">
              <w:rPr>
                <w:lang w:val="en-US"/>
              </w:rPr>
              <w:lastRenderedPageBreak/>
              <w:t>32</w:t>
            </w:r>
          </w:p>
        </w:tc>
        <w:tc>
          <w:tcPr>
            <w:tcW w:w="0" w:type="auto"/>
          </w:tcPr>
          <w:p w14:paraId="530540CD" w14:textId="32D28247" w:rsidR="00C236C2" w:rsidRPr="00831F8A" w:rsidRDefault="00C236C2" w:rsidP="00C236C2">
            <w:pPr>
              <w:rPr>
                <w:lang w:val="en-US"/>
              </w:rPr>
            </w:pPr>
            <w:r w:rsidRPr="00831F8A">
              <w:rPr>
                <w:lang w:val="en-US"/>
              </w:rPr>
              <w:t>tariff</w:t>
            </w:r>
            <w:r w:rsidR="00A67838">
              <w:rPr>
                <w:lang w:val="en-US"/>
              </w:rPr>
              <w:t>V</w:t>
            </w:r>
            <w:r w:rsidRPr="00831F8A">
              <w:rPr>
                <w:lang w:val="en-US"/>
              </w:rPr>
              <w:t>alue</w:t>
            </w:r>
          </w:p>
        </w:tc>
        <w:tc>
          <w:tcPr>
            <w:tcW w:w="0" w:type="auto"/>
          </w:tcPr>
          <w:p w14:paraId="530540CE" w14:textId="77777777" w:rsidR="00C236C2" w:rsidRPr="00831F8A" w:rsidRDefault="00C236C2" w:rsidP="00C236C2">
            <w:pPr>
              <w:rPr>
                <w:lang w:val="en-US"/>
              </w:rPr>
            </w:pPr>
            <w:r w:rsidRPr="00831F8A">
              <w:rPr>
                <w:lang w:val="en-US"/>
              </w:rPr>
              <w:t>Y</w:t>
            </w:r>
          </w:p>
        </w:tc>
        <w:tc>
          <w:tcPr>
            <w:tcW w:w="0" w:type="auto"/>
          </w:tcPr>
          <w:p w14:paraId="530540CF" w14:textId="77777777" w:rsidR="00C236C2" w:rsidRPr="00831F8A" w:rsidRDefault="00C236C2" w:rsidP="00C236C2">
            <w:pPr>
              <w:rPr>
                <w:lang w:val="en-US"/>
              </w:rPr>
            </w:pPr>
            <w:r w:rsidRPr="00831F8A">
              <w:rPr>
                <w:lang w:val="en-US"/>
              </w:rPr>
              <w:t>The actual rate is set here. This can be a flat rate, a percentage or a KG rate. It can be specified until 4 digits after the decimal point</w:t>
            </w:r>
          </w:p>
        </w:tc>
      </w:tr>
      <w:tr w:rsidR="00C236C2" w:rsidRPr="00831F8A" w14:paraId="530540D5" w14:textId="77777777" w:rsidTr="00485DDF">
        <w:tc>
          <w:tcPr>
            <w:tcW w:w="0" w:type="auto"/>
          </w:tcPr>
          <w:p w14:paraId="530540D1" w14:textId="77777777" w:rsidR="00C236C2" w:rsidRPr="00831F8A" w:rsidRDefault="00C236C2" w:rsidP="00C236C2">
            <w:pPr>
              <w:rPr>
                <w:lang w:val="en-US"/>
              </w:rPr>
            </w:pPr>
            <w:r w:rsidRPr="00831F8A">
              <w:rPr>
                <w:lang w:val="en-US"/>
              </w:rPr>
              <w:t>33</w:t>
            </w:r>
          </w:p>
        </w:tc>
        <w:tc>
          <w:tcPr>
            <w:tcW w:w="0" w:type="auto"/>
          </w:tcPr>
          <w:p w14:paraId="530540D2" w14:textId="0CF6A4FE" w:rsidR="00C236C2" w:rsidRPr="00831F8A" w:rsidRDefault="00C236C2" w:rsidP="00C236C2">
            <w:pPr>
              <w:rPr>
                <w:lang w:val="en-US"/>
              </w:rPr>
            </w:pPr>
            <w:r w:rsidRPr="00831F8A">
              <w:rPr>
                <w:lang w:val="en-US"/>
              </w:rPr>
              <w:t>currency</w:t>
            </w:r>
          </w:p>
        </w:tc>
        <w:tc>
          <w:tcPr>
            <w:tcW w:w="0" w:type="auto"/>
          </w:tcPr>
          <w:p w14:paraId="530540D3" w14:textId="77777777" w:rsidR="00C236C2" w:rsidRPr="00831F8A" w:rsidRDefault="00C236C2" w:rsidP="00C236C2">
            <w:pPr>
              <w:rPr>
                <w:lang w:val="en-US"/>
              </w:rPr>
            </w:pPr>
            <w:r w:rsidRPr="00831F8A">
              <w:rPr>
                <w:lang w:val="en-US"/>
              </w:rPr>
              <w:t>Y</w:t>
            </w:r>
          </w:p>
        </w:tc>
        <w:tc>
          <w:tcPr>
            <w:tcW w:w="0" w:type="auto"/>
          </w:tcPr>
          <w:p w14:paraId="530540D4" w14:textId="77777777" w:rsidR="00C236C2" w:rsidRPr="00831F8A" w:rsidRDefault="00C236C2" w:rsidP="00C236C2">
            <w:pPr>
              <w:rPr>
                <w:lang w:val="en-US"/>
              </w:rPr>
            </w:pPr>
            <w:r w:rsidRPr="00831F8A">
              <w:rPr>
                <w:lang w:val="en-US"/>
              </w:rPr>
              <w:t>The currency which is used is set here</w:t>
            </w:r>
          </w:p>
        </w:tc>
      </w:tr>
      <w:tr w:rsidR="00C236C2" w:rsidRPr="00831F8A" w14:paraId="530540DA" w14:textId="77777777" w:rsidTr="00485DDF">
        <w:tc>
          <w:tcPr>
            <w:tcW w:w="0" w:type="auto"/>
          </w:tcPr>
          <w:p w14:paraId="530540D6" w14:textId="77777777" w:rsidR="00C236C2" w:rsidRPr="00831F8A" w:rsidRDefault="00C236C2" w:rsidP="00C236C2">
            <w:pPr>
              <w:rPr>
                <w:lang w:val="en-US"/>
              </w:rPr>
            </w:pPr>
            <w:r w:rsidRPr="00831F8A">
              <w:rPr>
                <w:lang w:val="en-US"/>
              </w:rPr>
              <w:t>34</w:t>
            </w:r>
          </w:p>
        </w:tc>
        <w:tc>
          <w:tcPr>
            <w:tcW w:w="0" w:type="auto"/>
          </w:tcPr>
          <w:p w14:paraId="530540D7" w14:textId="7BDBE3FF" w:rsidR="00C236C2" w:rsidRPr="00831F8A" w:rsidRDefault="00C236C2" w:rsidP="00C236C2">
            <w:pPr>
              <w:rPr>
                <w:lang w:val="en-US"/>
              </w:rPr>
            </w:pPr>
            <w:r w:rsidRPr="00831F8A">
              <w:rPr>
                <w:lang w:val="en-US"/>
              </w:rPr>
              <w:t>charge</w:t>
            </w:r>
            <w:r w:rsidR="007157D0">
              <w:rPr>
                <w:lang w:val="en-US"/>
              </w:rPr>
              <w:t>G</w:t>
            </w:r>
            <w:r w:rsidRPr="00831F8A">
              <w:rPr>
                <w:lang w:val="en-US"/>
              </w:rPr>
              <w:t>roup</w:t>
            </w:r>
          </w:p>
        </w:tc>
        <w:tc>
          <w:tcPr>
            <w:tcW w:w="0" w:type="auto"/>
          </w:tcPr>
          <w:p w14:paraId="530540D8" w14:textId="77777777" w:rsidR="00C236C2" w:rsidRPr="00831F8A" w:rsidRDefault="00C236C2" w:rsidP="00C236C2">
            <w:pPr>
              <w:rPr>
                <w:lang w:val="en-US"/>
              </w:rPr>
            </w:pPr>
            <w:r w:rsidRPr="00831F8A">
              <w:rPr>
                <w:lang w:val="en-US"/>
              </w:rPr>
              <w:t>N</w:t>
            </w:r>
          </w:p>
        </w:tc>
        <w:tc>
          <w:tcPr>
            <w:tcW w:w="0" w:type="auto"/>
          </w:tcPr>
          <w:p w14:paraId="530540D9" w14:textId="77777777" w:rsidR="00C236C2" w:rsidRPr="00831F8A" w:rsidRDefault="00C236C2" w:rsidP="00C236C2">
            <w:pPr>
              <w:rPr>
                <w:lang w:val="en-US"/>
              </w:rPr>
            </w:pPr>
            <w:r w:rsidRPr="00831F8A">
              <w:rPr>
                <w:lang w:val="en-US"/>
              </w:rPr>
              <w:t>The charge group to be used is set here. Please see below under ‘Charge Group’ for additional information</w:t>
            </w:r>
          </w:p>
        </w:tc>
      </w:tr>
      <w:tr w:rsidR="00C236C2" w:rsidRPr="00831F8A" w14:paraId="530540DF" w14:textId="77777777" w:rsidTr="00485DDF">
        <w:tc>
          <w:tcPr>
            <w:tcW w:w="0" w:type="auto"/>
          </w:tcPr>
          <w:p w14:paraId="530540DB" w14:textId="77777777" w:rsidR="00C236C2" w:rsidRPr="00831F8A" w:rsidRDefault="00C236C2" w:rsidP="00C236C2">
            <w:pPr>
              <w:rPr>
                <w:lang w:val="en-US"/>
              </w:rPr>
            </w:pPr>
            <w:r w:rsidRPr="00831F8A">
              <w:rPr>
                <w:lang w:val="en-US"/>
              </w:rPr>
              <w:t>35</w:t>
            </w:r>
          </w:p>
        </w:tc>
        <w:tc>
          <w:tcPr>
            <w:tcW w:w="0" w:type="auto"/>
          </w:tcPr>
          <w:p w14:paraId="530540DC" w14:textId="625BFAC4" w:rsidR="00C236C2" w:rsidRPr="00831F8A" w:rsidRDefault="00C236C2" w:rsidP="00C236C2">
            <w:pPr>
              <w:rPr>
                <w:lang w:val="en-US"/>
              </w:rPr>
            </w:pPr>
            <w:r w:rsidRPr="00831F8A">
              <w:rPr>
                <w:lang w:val="en-US"/>
              </w:rPr>
              <w:t>charge</w:t>
            </w:r>
            <w:r w:rsidR="007157D0">
              <w:rPr>
                <w:lang w:val="en-US"/>
              </w:rPr>
              <w:t>T</w:t>
            </w:r>
            <w:r w:rsidRPr="00831F8A">
              <w:rPr>
                <w:lang w:val="en-US"/>
              </w:rPr>
              <w:t>ype</w:t>
            </w:r>
          </w:p>
        </w:tc>
        <w:tc>
          <w:tcPr>
            <w:tcW w:w="0" w:type="auto"/>
          </w:tcPr>
          <w:p w14:paraId="530540DD" w14:textId="77777777" w:rsidR="00C236C2" w:rsidRPr="00831F8A" w:rsidRDefault="00C236C2" w:rsidP="00C236C2">
            <w:pPr>
              <w:rPr>
                <w:lang w:val="en-US"/>
              </w:rPr>
            </w:pPr>
            <w:r w:rsidRPr="00831F8A">
              <w:rPr>
                <w:lang w:val="en-US"/>
              </w:rPr>
              <w:t>N</w:t>
            </w:r>
          </w:p>
        </w:tc>
        <w:tc>
          <w:tcPr>
            <w:tcW w:w="0" w:type="auto"/>
          </w:tcPr>
          <w:p w14:paraId="530540DE" w14:textId="77777777" w:rsidR="00C236C2" w:rsidRPr="00831F8A" w:rsidRDefault="00C236C2" w:rsidP="00C236C2">
            <w:pPr>
              <w:rPr>
                <w:lang w:val="en-US"/>
              </w:rPr>
            </w:pPr>
            <w:r w:rsidRPr="00831F8A">
              <w:rPr>
                <w:lang w:val="en-US"/>
              </w:rPr>
              <w:t>The charge type to be used is set here. Please see below under ‘Charge Type for additional information</w:t>
            </w:r>
          </w:p>
        </w:tc>
      </w:tr>
      <w:tr w:rsidR="00E13714" w:rsidRPr="00831F8A" w14:paraId="6D06A461" w14:textId="77777777" w:rsidTr="006A268B">
        <w:tc>
          <w:tcPr>
            <w:tcW w:w="0" w:type="auto"/>
          </w:tcPr>
          <w:p w14:paraId="662B7EF7" w14:textId="0AC005F8" w:rsidR="00E13714" w:rsidRPr="00831F8A" w:rsidRDefault="009F68F4" w:rsidP="006A268B">
            <w:pPr>
              <w:rPr>
                <w:lang w:val="en-US"/>
              </w:rPr>
            </w:pPr>
            <w:r>
              <w:rPr>
                <w:lang w:val="en-US"/>
              </w:rPr>
              <w:t>36</w:t>
            </w:r>
          </w:p>
        </w:tc>
        <w:tc>
          <w:tcPr>
            <w:tcW w:w="0" w:type="auto"/>
          </w:tcPr>
          <w:p w14:paraId="2DB2B1F5" w14:textId="599C8EE3" w:rsidR="00E13714" w:rsidRPr="00831F8A" w:rsidRDefault="00E13714" w:rsidP="006A268B">
            <w:pPr>
              <w:rPr>
                <w:lang w:val="en-US"/>
              </w:rPr>
            </w:pPr>
            <w:r w:rsidRPr="00831F8A">
              <w:rPr>
                <w:lang w:val="en-US"/>
              </w:rPr>
              <w:t>boundary</w:t>
            </w:r>
            <w:r w:rsidR="007157D0">
              <w:rPr>
                <w:lang w:val="en-US"/>
              </w:rPr>
              <w:t>T</w:t>
            </w:r>
            <w:r w:rsidRPr="00831F8A">
              <w:rPr>
                <w:lang w:val="en-US"/>
              </w:rPr>
              <w:t>ype</w:t>
            </w:r>
          </w:p>
        </w:tc>
        <w:tc>
          <w:tcPr>
            <w:tcW w:w="0" w:type="auto"/>
          </w:tcPr>
          <w:p w14:paraId="3B61D0E2" w14:textId="77777777" w:rsidR="00E13714" w:rsidRPr="00831F8A" w:rsidRDefault="00E13714" w:rsidP="006A268B">
            <w:pPr>
              <w:rPr>
                <w:lang w:val="en-US"/>
              </w:rPr>
            </w:pPr>
            <w:r w:rsidRPr="00831F8A">
              <w:rPr>
                <w:lang w:val="en-US"/>
              </w:rPr>
              <w:t>N</w:t>
            </w:r>
          </w:p>
        </w:tc>
        <w:tc>
          <w:tcPr>
            <w:tcW w:w="0" w:type="auto"/>
          </w:tcPr>
          <w:p w14:paraId="32972F84" w14:textId="77777777" w:rsidR="00E13714" w:rsidRPr="00831F8A" w:rsidRDefault="00E13714" w:rsidP="006A268B">
            <w:pPr>
              <w:rPr>
                <w:lang w:val="en-US"/>
              </w:rPr>
            </w:pPr>
            <w:r w:rsidRPr="00831F8A">
              <w:rPr>
                <w:lang w:val="en-US"/>
              </w:rPr>
              <w:t>In this element additional restrictions can be specified which need to be taken into account such as COLLOWEIGHT, PALLETWEIGHT or LOADMETER</w:t>
            </w:r>
          </w:p>
        </w:tc>
      </w:tr>
      <w:tr w:rsidR="00E13714" w:rsidRPr="00831F8A" w14:paraId="54A2FFED" w14:textId="77777777" w:rsidTr="006A268B">
        <w:tc>
          <w:tcPr>
            <w:tcW w:w="0" w:type="auto"/>
          </w:tcPr>
          <w:p w14:paraId="13C33B49" w14:textId="68AD5345" w:rsidR="00E13714" w:rsidRPr="00831F8A" w:rsidRDefault="009F68F4" w:rsidP="006A268B">
            <w:pPr>
              <w:rPr>
                <w:lang w:val="en-US"/>
              </w:rPr>
            </w:pPr>
            <w:r>
              <w:rPr>
                <w:lang w:val="en-US"/>
              </w:rPr>
              <w:t>37</w:t>
            </w:r>
          </w:p>
        </w:tc>
        <w:tc>
          <w:tcPr>
            <w:tcW w:w="0" w:type="auto"/>
          </w:tcPr>
          <w:p w14:paraId="43C60C1A" w14:textId="4BD02CB2" w:rsidR="00E13714" w:rsidRPr="00831F8A" w:rsidRDefault="00E13714" w:rsidP="006A268B">
            <w:pPr>
              <w:rPr>
                <w:lang w:val="en-US"/>
              </w:rPr>
            </w:pPr>
            <w:r w:rsidRPr="00831F8A">
              <w:rPr>
                <w:lang w:val="en-US"/>
              </w:rPr>
              <w:t>boundary</w:t>
            </w:r>
            <w:r w:rsidR="003C4079">
              <w:rPr>
                <w:lang w:val="en-US"/>
              </w:rPr>
              <w:t>M</w:t>
            </w:r>
            <w:r w:rsidRPr="00831F8A">
              <w:rPr>
                <w:lang w:val="en-US"/>
              </w:rPr>
              <w:t>in</w:t>
            </w:r>
          </w:p>
        </w:tc>
        <w:tc>
          <w:tcPr>
            <w:tcW w:w="0" w:type="auto"/>
          </w:tcPr>
          <w:p w14:paraId="1FCB1E35" w14:textId="77777777" w:rsidR="00E13714" w:rsidRPr="00831F8A" w:rsidRDefault="00E13714" w:rsidP="006A268B">
            <w:pPr>
              <w:rPr>
                <w:lang w:val="en-US"/>
              </w:rPr>
            </w:pPr>
            <w:r w:rsidRPr="00831F8A">
              <w:rPr>
                <w:lang w:val="en-US"/>
              </w:rPr>
              <w:t>N</w:t>
            </w:r>
          </w:p>
        </w:tc>
        <w:tc>
          <w:tcPr>
            <w:tcW w:w="0" w:type="auto"/>
          </w:tcPr>
          <w:p w14:paraId="4E52AC26" w14:textId="77886106" w:rsidR="00E13714" w:rsidRPr="00831F8A" w:rsidRDefault="00E13714" w:rsidP="006A268B">
            <w:pPr>
              <w:rPr>
                <w:lang w:val="en-US"/>
              </w:rPr>
            </w:pPr>
            <w:r w:rsidRPr="00831F8A">
              <w:rPr>
                <w:lang w:val="en-US"/>
              </w:rPr>
              <w:t xml:space="preserve">If a restriction is specified in element #25 then this parameter sets the minimum value for this. It can be specified until </w:t>
            </w:r>
            <w:r w:rsidR="00881B33">
              <w:rPr>
                <w:lang w:val="en-US"/>
              </w:rPr>
              <w:t>3</w:t>
            </w:r>
            <w:r w:rsidRPr="00831F8A">
              <w:rPr>
                <w:lang w:val="en-US"/>
              </w:rPr>
              <w:t xml:space="preserve"> digits after the decimal point</w:t>
            </w:r>
          </w:p>
        </w:tc>
      </w:tr>
      <w:tr w:rsidR="00E13714" w:rsidRPr="00831F8A" w14:paraId="51189056" w14:textId="77777777" w:rsidTr="006A268B">
        <w:tc>
          <w:tcPr>
            <w:tcW w:w="0" w:type="auto"/>
          </w:tcPr>
          <w:p w14:paraId="4CD8FB1A" w14:textId="38B139C5" w:rsidR="00E13714" w:rsidRPr="00831F8A" w:rsidRDefault="009F68F4" w:rsidP="006A268B">
            <w:pPr>
              <w:rPr>
                <w:lang w:val="en-US"/>
              </w:rPr>
            </w:pPr>
            <w:r>
              <w:rPr>
                <w:lang w:val="en-US"/>
              </w:rPr>
              <w:t>38</w:t>
            </w:r>
          </w:p>
        </w:tc>
        <w:tc>
          <w:tcPr>
            <w:tcW w:w="0" w:type="auto"/>
          </w:tcPr>
          <w:p w14:paraId="3B25FC12" w14:textId="0907432E" w:rsidR="00E13714" w:rsidRPr="00831F8A" w:rsidRDefault="00E13714" w:rsidP="006A268B">
            <w:pPr>
              <w:rPr>
                <w:lang w:val="en-US"/>
              </w:rPr>
            </w:pPr>
            <w:r w:rsidRPr="00831F8A">
              <w:rPr>
                <w:lang w:val="en-US"/>
              </w:rPr>
              <w:t>boundary</w:t>
            </w:r>
            <w:r w:rsidR="003C4079">
              <w:rPr>
                <w:lang w:val="en-US"/>
              </w:rPr>
              <w:t>M</w:t>
            </w:r>
            <w:r w:rsidRPr="00831F8A">
              <w:rPr>
                <w:lang w:val="en-US"/>
              </w:rPr>
              <w:t>ax</w:t>
            </w:r>
          </w:p>
        </w:tc>
        <w:tc>
          <w:tcPr>
            <w:tcW w:w="0" w:type="auto"/>
          </w:tcPr>
          <w:p w14:paraId="3B442065" w14:textId="77777777" w:rsidR="00E13714" w:rsidRPr="00831F8A" w:rsidRDefault="00E13714" w:rsidP="006A268B">
            <w:pPr>
              <w:rPr>
                <w:lang w:val="en-US"/>
              </w:rPr>
            </w:pPr>
            <w:r w:rsidRPr="00831F8A">
              <w:rPr>
                <w:lang w:val="en-US"/>
              </w:rPr>
              <w:t>N</w:t>
            </w:r>
          </w:p>
        </w:tc>
        <w:tc>
          <w:tcPr>
            <w:tcW w:w="0" w:type="auto"/>
          </w:tcPr>
          <w:p w14:paraId="3F9BA513" w14:textId="63E9C738" w:rsidR="00E13714" w:rsidRPr="00831F8A" w:rsidRDefault="00E13714" w:rsidP="006A268B">
            <w:pPr>
              <w:rPr>
                <w:lang w:val="en-US"/>
              </w:rPr>
            </w:pPr>
            <w:r w:rsidRPr="00831F8A">
              <w:rPr>
                <w:lang w:val="en-US"/>
              </w:rPr>
              <w:t xml:space="preserve">If a restriction is specified in element #25 then this parameter sets the maximum value for this. It can be specified until </w:t>
            </w:r>
            <w:r w:rsidR="00881B33">
              <w:rPr>
                <w:lang w:val="en-US"/>
              </w:rPr>
              <w:t>3</w:t>
            </w:r>
            <w:r w:rsidRPr="00831F8A">
              <w:rPr>
                <w:lang w:val="en-US"/>
              </w:rPr>
              <w:t xml:space="preserve"> digits after the decimal point</w:t>
            </w:r>
          </w:p>
        </w:tc>
      </w:tr>
      <w:tr w:rsidR="00C236C2" w:rsidRPr="00831F8A" w14:paraId="530540E4" w14:textId="77777777" w:rsidTr="00485DDF">
        <w:tc>
          <w:tcPr>
            <w:tcW w:w="0" w:type="auto"/>
          </w:tcPr>
          <w:p w14:paraId="530540E0" w14:textId="2415141F" w:rsidR="00C236C2" w:rsidRPr="00831F8A" w:rsidRDefault="00C236C2" w:rsidP="00C236C2">
            <w:pPr>
              <w:rPr>
                <w:lang w:val="en-US"/>
              </w:rPr>
            </w:pPr>
            <w:r w:rsidRPr="00831F8A">
              <w:rPr>
                <w:lang w:val="en-US"/>
              </w:rPr>
              <w:t>3</w:t>
            </w:r>
            <w:r w:rsidR="009F68F4">
              <w:rPr>
                <w:lang w:val="en-US"/>
              </w:rPr>
              <w:t>9</w:t>
            </w:r>
          </w:p>
        </w:tc>
        <w:tc>
          <w:tcPr>
            <w:tcW w:w="0" w:type="auto"/>
          </w:tcPr>
          <w:p w14:paraId="530540E1" w14:textId="64B1956F" w:rsidR="00C236C2" w:rsidRPr="00831F8A" w:rsidRDefault="00C236C2" w:rsidP="00C236C2">
            <w:pPr>
              <w:rPr>
                <w:lang w:val="en-US"/>
              </w:rPr>
            </w:pPr>
            <w:r w:rsidRPr="00831F8A">
              <w:rPr>
                <w:lang w:val="en-US"/>
              </w:rPr>
              <w:t>valid</w:t>
            </w:r>
            <w:r w:rsidR="003C4079">
              <w:rPr>
                <w:lang w:val="en-US"/>
              </w:rPr>
              <w:t>F</w:t>
            </w:r>
            <w:r w:rsidRPr="00831F8A">
              <w:rPr>
                <w:lang w:val="en-US"/>
              </w:rPr>
              <w:t>rom</w:t>
            </w:r>
          </w:p>
        </w:tc>
        <w:tc>
          <w:tcPr>
            <w:tcW w:w="0" w:type="auto"/>
          </w:tcPr>
          <w:p w14:paraId="530540E2" w14:textId="77777777" w:rsidR="00C236C2" w:rsidRPr="00831F8A" w:rsidRDefault="00C236C2" w:rsidP="00C236C2">
            <w:pPr>
              <w:rPr>
                <w:lang w:val="en-US"/>
              </w:rPr>
            </w:pPr>
            <w:r w:rsidRPr="00831F8A">
              <w:rPr>
                <w:lang w:val="en-US"/>
              </w:rPr>
              <w:t>Y</w:t>
            </w:r>
          </w:p>
        </w:tc>
        <w:tc>
          <w:tcPr>
            <w:tcW w:w="0" w:type="auto"/>
          </w:tcPr>
          <w:p w14:paraId="530540E3" w14:textId="77777777" w:rsidR="00C236C2" w:rsidRPr="00831F8A" w:rsidRDefault="00C236C2" w:rsidP="00C236C2">
            <w:pPr>
              <w:rPr>
                <w:lang w:val="en-US"/>
              </w:rPr>
            </w:pPr>
            <w:r w:rsidRPr="00831F8A">
              <w:rPr>
                <w:lang w:val="en-US"/>
              </w:rPr>
              <w:t>The start date of when the rate is valid is set here</w:t>
            </w:r>
          </w:p>
        </w:tc>
      </w:tr>
      <w:tr w:rsidR="00C236C2" w:rsidRPr="00831F8A" w14:paraId="530540E9" w14:textId="77777777" w:rsidTr="00485DDF">
        <w:tc>
          <w:tcPr>
            <w:tcW w:w="0" w:type="auto"/>
          </w:tcPr>
          <w:p w14:paraId="530540E5" w14:textId="52A2B2FD" w:rsidR="00C236C2" w:rsidRPr="00831F8A" w:rsidRDefault="009F68F4" w:rsidP="00C236C2">
            <w:pPr>
              <w:rPr>
                <w:lang w:val="en-US"/>
              </w:rPr>
            </w:pPr>
            <w:r>
              <w:rPr>
                <w:lang w:val="en-US"/>
              </w:rPr>
              <w:t>40</w:t>
            </w:r>
          </w:p>
        </w:tc>
        <w:tc>
          <w:tcPr>
            <w:tcW w:w="0" w:type="auto"/>
          </w:tcPr>
          <w:p w14:paraId="530540E6" w14:textId="77422BDC" w:rsidR="00C236C2" w:rsidRPr="00831F8A" w:rsidRDefault="00C236C2" w:rsidP="00C236C2">
            <w:pPr>
              <w:rPr>
                <w:lang w:val="en-US"/>
              </w:rPr>
            </w:pPr>
            <w:r w:rsidRPr="00831F8A">
              <w:rPr>
                <w:lang w:val="en-US"/>
              </w:rPr>
              <w:t>valid</w:t>
            </w:r>
            <w:r w:rsidR="003C4079">
              <w:rPr>
                <w:lang w:val="en-US"/>
              </w:rPr>
              <w:t>Until</w:t>
            </w:r>
          </w:p>
        </w:tc>
        <w:tc>
          <w:tcPr>
            <w:tcW w:w="0" w:type="auto"/>
          </w:tcPr>
          <w:p w14:paraId="530540E7" w14:textId="77777777" w:rsidR="00C236C2" w:rsidRPr="00831F8A" w:rsidRDefault="00C236C2" w:rsidP="00C236C2">
            <w:pPr>
              <w:rPr>
                <w:lang w:val="en-US"/>
              </w:rPr>
            </w:pPr>
            <w:r w:rsidRPr="00831F8A">
              <w:rPr>
                <w:lang w:val="en-US"/>
              </w:rPr>
              <w:t>Y</w:t>
            </w:r>
          </w:p>
        </w:tc>
        <w:tc>
          <w:tcPr>
            <w:tcW w:w="0" w:type="auto"/>
          </w:tcPr>
          <w:p w14:paraId="530540E8" w14:textId="77777777" w:rsidR="00C236C2" w:rsidRPr="00831F8A" w:rsidRDefault="00C236C2" w:rsidP="00C236C2">
            <w:pPr>
              <w:rPr>
                <w:lang w:val="en-US"/>
              </w:rPr>
            </w:pPr>
            <w:r w:rsidRPr="00831F8A">
              <w:rPr>
                <w:lang w:val="en-US"/>
              </w:rPr>
              <w:t>The end date of when the rate is valid is set here</w:t>
            </w:r>
          </w:p>
        </w:tc>
      </w:tr>
    </w:tbl>
    <w:p w14:paraId="530540EA" w14:textId="77777777" w:rsidR="006F4BA1" w:rsidRPr="00831F8A" w:rsidRDefault="006F4BA1" w:rsidP="008E2F86">
      <w:pPr>
        <w:rPr>
          <w:rFonts w:ascii="Jigsaw-Regular" w:hAnsi="Jigsaw-Regular"/>
        </w:rPr>
      </w:pPr>
    </w:p>
    <w:p w14:paraId="530540EB" w14:textId="77777777" w:rsidR="00F34C7D" w:rsidRPr="00831F8A" w:rsidRDefault="00F34C7D" w:rsidP="00794C13">
      <w:pPr>
        <w:pStyle w:val="Kop2"/>
      </w:pPr>
      <w:r w:rsidRPr="00831F8A">
        <w:rPr>
          <w:b/>
        </w:rPr>
        <w:t>Calculation Type</w:t>
      </w:r>
    </w:p>
    <w:tbl>
      <w:tblPr>
        <w:tblStyle w:val="Tabelraster"/>
        <w:tblW w:w="0" w:type="auto"/>
        <w:tblLook w:val="04A0" w:firstRow="1" w:lastRow="0" w:firstColumn="1" w:lastColumn="0" w:noHBand="0" w:noVBand="1"/>
      </w:tblPr>
      <w:tblGrid>
        <w:gridCol w:w="440"/>
        <w:gridCol w:w="1873"/>
        <w:gridCol w:w="1074"/>
        <w:gridCol w:w="6009"/>
      </w:tblGrid>
      <w:tr w:rsidR="00F34C7D" w:rsidRPr="00831F8A" w14:paraId="530540F0" w14:textId="77777777" w:rsidTr="00205685">
        <w:tc>
          <w:tcPr>
            <w:tcW w:w="0" w:type="auto"/>
            <w:shd w:val="clear" w:color="auto" w:fill="FFFFCC"/>
          </w:tcPr>
          <w:p w14:paraId="530540EC" w14:textId="77777777" w:rsidR="00F34C7D" w:rsidRPr="00831F8A" w:rsidRDefault="00F34C7D" w:rsidP="00E10020">
            <w:pPr>
              <w:rPr>
                <w:b/>
                <w:lang w:val="en-US"/>
              </w:rPr>
            </w:pPr>
            <w:r w:rsidRPr="00831F8A">
              <w:rPr>
                <w:b/>
                <w:lang w:val="en-US"/>
              </w:rPr>
              <w:t>#</w:t>
            </w:r>
          </w:p>
        </w:tc>
        <w:tc>
          <w:tcPr>
            <w:tcW w:w="0" w:type="auto"/>
            <w:shd w:val="clear" w:color="auto" w:fill="FFFFCC"/>
          </w:tcPr>
          <w:p w14:paraId="530540ED" w14:textId="77777777" w:rsidR="00F34C7D" w:rsidRPr="00831F8A" w:rsidRDefault="00F34C7D" w:rsidP="00E10020">
            <w:pPr>
              <w:rPr>
                <w:b/>
                <w:lang w:val="en-US"/>
              </w:rPr>
            </w:pPr>
            <w:r w:rsidRPr="00831F8A">
              <w:rPr>
                <w:b/>
                <w:lang w:val="en-US"/>
              </w:rPr>
              <w:t>Calculation Type</w:t>
            </w:r>
          </w:p>
        </w:tc>
        <w:tc>
          <w:tcPr>
            <w:tcW w:w="1074" w:type="dxa"/>
            <w:shd w:val="clear" w:color="auto" w:fill="FFFFCC"/>
          </w:tcPr>
          <w:p w14:paraId="530540EE" w14:textId="77777777" w:rsidR="00F34C7D" w:rsidRPr="00831F8A" w:rsidRDefault="00F34C7D" w:rsidP="00E10020">
            <w:pPr>
              <w:rPr>
                <w:b/>
                <w:lang w:val="en-US"/>
              </w:rPr>
            </w:pPr>
            <w:r w:rsidRPr="00831F8A">
              <w:rPr>
                <w:b/>
                <w:lang w:val="en-US"/>
              </w:rPr>
              <w:t>Level</w:t>
            </w:r>
          </w:p>
        </w:tc>
        <w:tc>
          <w:tcPr>
            <w:tcW w:w="6121" w:type="dxa"/>
            <w:shd w:val="clear" w:color="auto" w:fill="FFFFCC"/>
          </w:tcPr>
          <w:p w14:paraId="530540EF" w14:textId="77777777" w:rsidR="00F34C7D" w:rsidRPr="00831F8A" w:rsidRDefault="00F34C7D" w:rsidP="00E10020">
            <w:pPr>
              <w:rPr>
                <w:b/>
                <w:lang w:val="en-US"/>
              </w:rPr>
            </w:pPr>
            <w:r w:rsidRPr="00831F8A">
              <w:rPr>
                <w:b/>
                <w:lang w:val="en-US"/>
              </w:rPr>
              <w:t>Description</w:t>
            </w:r>
          </w:p>
        </w:tc>
      </w:tr>
      <w:tr w:rsidR="00F34C7D" w:rsidRPr="00831F8A" w14:paraId="530540F7" w14:textId="77777777" w:rsidTr="00205685">
        <w:tc>
          <w:tcPr>
            <w:tcW w:w="0" w:type="auto"/>
          </w:tcPr>
          <w:p w14:paraId="530540F1" w14:textId="77777777" w:rsidR="00F34C7D" w:rsidRPr="00831F8A" w:rsidRDefault="00F34C7D" w:rsidP="00E10020">
            <w:pPr>
              <w:rPr>
                <w:lang w:val="en-US"/>
              </w:rPr>
            </w:pPr>
            <w:r w:rsidRPr="00831F8A">
              <w:rPr>
                <w:lang w:val="en-US"/>
              </w:rPr>
              <w:t>1</w:t>
            </w:r>
          </w:p>
        </w:tc>
        <w:tc>
          <w:tcPr>
            <w:tcW w:w="0" w:type="auto"/>
          </w:tcPr>
          <w:p w14:paraId="530540F2" w14:textId="77777777" w:rsidR="00F34C7D" w:rsidRPr="00831F8A" w:rsidRDefault="00F34C7D" w:rsidP="00E10020">
            <w:pPr>
              <w:rPr>
                <w:lang w:val="en-US"/>
              </w:rPr>
            </w:pPr>
            <w:r w:rsidRPr="00831F8A">
              <w:rPr>
                <w:lang w:val="en-US"/>
              </w:rPr>
              <w:t>BASE</w:t>
            </w:r>
          </w:p>
        </w:tc>
        <w:tc>
          <w:tcPr>
            <w:tcW w:w="1074" w:type="dxa"/>
          </w:tcPr>
          <w:p w14:paraId="530540F3" w14:textId="77777777" w:rsidR="00F34C7D" w:rsidRPr="00831F8A" w:rsidRDefault="00F34C7D" w:rsidP="00E10020">
            <w:pPr>
              <w:rPr>
                <w:lang w:val="en-US"/>
              </w:rPr>
            </w:pPr>
            <w:r w:rsidRPr="00831F8A">
              <w:rPr>
                <w:lang w:val="en-US"/>
              </w:rPr>
              <w:t>Shipment</w:t>
            </w:r>
          </w:p>
          <w:p w14:paraId="530540F4" w14:textId="77777777" w:rsidR="00F34C7D" w:rsidRPr="00831F8A" w:rsidRDefault="00F34C7D" w:rsidP="00E10020">
            <w:pPr>
              <w:rPr>
                <w:lang w:val="en-US"/>
              </w:rPr>
            </w:pPr>
            <w:r w:rsidRPr="00831F8A">
              <w:rPr>
                <w:lang w:val="en-US"/>
              </w:rPr>
              <w:t xml:space="preserve">Collo </w:t>
            </w:r>
          </w:p>
          <w:p w14:paraId="530540F5" w14:textId="77777777" w:rsidR="00F34C7D" w:rsidRPr="00831F8A" w:rsidRDefault="00F34C7D" w:rsidP="00E10020">
            <w:pPr>
              <w:rPr>
                <w:lang w:val="en-US"/>
              </w:rPr>
            </w:pPr>
            <w:r w:rsidRPr="00831F8A">
              <w:rPr>
                <w:lang w:val="en-US"/>
              </w:rPr>
              <w:t>Package</w:t>
            </w:r>
          </w:p>
        </w:tc>
        <w:tc>
          <w:tcPr>
            <w:tcW w:w="6121" w:type="dxa"/>
          </w:tcPr>
          <w:p w14:paraId="530540F6" w14:textId="77777777" w:rsidR="00F34C7D" w:rsidRPr="00831F8A" w:rsidRDefault="00F34C7D" w:rsidP="00794C13">
            <w:pPr>
              <w:rPr>
                <w:lang w:val="en-US"/>
              </w:rPr>
            </w:pPr>
            <w:r w:rsidRPr="00831F8A">
              <w:rPr>
                <w:lang w:val="en-US"/>
              </w:rPr>
              <w:t>With this type a fixed price for</w:t>
            </w:r>
            <w:r w:rsidR="00794C13" w:rsidRPr="00831F8A">
              <w:rPr>
                <w:lang w:val="en-US"/>
              </w:rPr>
              <w:t xml:space="preserve"> </w:t>
            </w:r>
            <w:r w:rsidRPr="00831F8A">
              <w:rPr>
                <w:lang w:val="en-US"/>
              </w:rPr>
              <w:t>that specific line is set</w:t>
            </w:r>
            <w:r w:rsidR="00794C13" w:rsidRPr="00831F8A">
              <w:rPr>
                <w:lang w:val="en-US"/>
              </w:rPr>
              <w:t>. It can be specified until 4 digits after the decimal point</w:t>
            </w:r>
          </w:p>
        </w:tc>
      </w:tr>
      <w:tr w:rsidR="00F34C7D" w:rsidRPr="00831F8A" w14:paraId="530540FE" w14:textId="77777777" w:rsidTr="00205685">
        <w:tc>
          <w:tcPr>
            <w:tcW w:w="0" w:type="auto"/>
          </w:tcPr>
          <w:p w14:paraId="530540F8" w14:textId="77777777" w:rsidR="00F34C7D" w:rsidRPr="00831F8A" w:rsidRDefault="00F34C7D" w:rsidP="00E10020">
            <w:pPr>
              <w:rPr>
                <w:lang w:val="en-US"/>
              </w:rPr>
            </w:pPr>
            <w:r w:rsidRPr="00831F8A">
              <w:rPr>
                <w:lang w:val="en-US"/>
              </w:rPr>
              <w:t>2</w:t>
            </w:r>
          </w:p>
        </w:tc>
        <w:tc>
          <w:tcPr>
            <w:tcW w:w="0" w:type="auto"/>
          </w:tcPr>
          <w:p w14:paraId="530540F9" w14:textId="77777777" w:rsidR="00F34C7D" w:rsidRPr="00831F8A" w:rsidRDefault="00F34C7D" w:rsidP="00E10020">
            <w:pPr>
              <w:rPr>
                <w:lang w:val="en-US"/>
              </w:rPr>
            </w:pPr>
            <w:r w:rsidRPr="00831F8A">
              <w:rPr>
                <w:lang w:val="en-US"/>
              </w:rPr>
              <w:t>PIECE</w:t>
            </w:r>
          </w:p>
        </w:tc>
        <w:tc>
          <w:tcPr>
            <w:tcW w:w="1074" w:type="dxa"/>
          </w:tcPr>
          <w:p w14:paraId="530540FA" w14:textId="77777777" w:rsidR="00F34C7D" w:rsidRPr="00831F8A" w:rsidRDefault="00F34C7D" w:rsidP="00E10020">
            <w:pPr>
              <w:rPr>
                <w:lang w:val="en-US"/>
              </w:rPr>
            </w:pPr>
            <w:r w:rsidRPr="00831F8A">
              <w:rPr>
                <w:lang w:val="en-US"/>
              </w:rPr>
              <w:t xml:space="preserve">Shipment </w:t>
            </w:r>
          </w:p>
          <w:p w14:paraId="530540FB" w14:textId="77777777" w:rsidR="00F34C7D" w:rsidRPr="00831F8A" w:rsidRDefault="00F34C7D" w:rsidP="00E10020">
            <w:pPr>
              <w:rPr>
                <w:lang w:val="en-US"/>
              </w:rPr>
            </w:pPr>
            <w:r w:rsidRPr="00831F8A">
              <w:rPr>
                <w:lang w:val="en-US"/>
              </w:rPr>
              <w:t xml:space="preserve">Collo </w:t>
            </w:r>
          </w:p>
          <w:p w14:paraId="530540FC" w14:textId="77777777" w:rsidR="00F34C7D" w:rsidRPr="00831F8A" w:rsidRDefault="00F34C7D" w:rsidP="00E10020">
            <w:pPr>
              <w:rPr>
                <w:lang w:val="en-US"/>
              </w:rPr>
            </w:pPr>
            <w:r w:rsidRPr="00831F8A">
              <w:rPr>
                <w:lang w:val="en-US"/>
              </w:rPr>
              <w:t>Package</w:t>
            </w:r>
          </w:p>
        </w:tc>
        <w:tc>
          <w:tcPr>
            <w:tcW w:w="6121" w:type="dxa"/>
          </w:tcPr>
          <w:p w14:paraId="530540FD" w14:textId="3522DD89" w:rsidR="00F34C7D" w:rsidRPr="00831F8A" w:rsidRDefault="00F34C7D" w:rsidP="00F34C7D">
            <w:pPr>
              <w:rPr>
                <w:lang w:val="en-US"/>
              </w:rPr>
            </w:pPr>
            <w:r w:rsidRPr="00831F8A">
              <w:rPr>
                <w:lang w:val="en-US"/>
              </w:rPr>
              <w:t>Through this type a rate per collo is set. The formula to be used is relevant amount*tariff</w:t>
            </w:r>
            <w:r w:rsidR="00963915">
              <w:rPr>
                <w:lang w:val="en-US"/>
              </w:rPr>
              <w:t>V</w:t>
            </w:r>
            <w:r w:rsidRPr="00831F8A">
              <w:rPr>
                <w:lang w:val="en-US"/>
              </w:rPr>
              <w:t>alue</w:t>
            </w:r>
            <w:r w:rsidR="00794C13" w:rsidRPr="00831F8A">
              <w:rPr>
                <w:lang w:val="en-US"/>
              </w:rPr>
              <w:t>. It can be specified until 4 digits after the decimal point</w:t>
            </w:r>
          </w:p>
        </w:tc>
      </w:tr>
      <w:tr w:rsidR="00F34C7D" w:rsidRPr="00831F8A" w14:paraId="53054106" w14:textId="77777777" w:rsidTr="00205685">
        <w:tc>
          <w:tcPr>
            <w:tcW w:w="0" w:type="auto"/>
          </w:tcPr>
          <w:p w14:paraId="530540FF" w14:textId="77777777" w:rsidR="00F34C7D" w:rsidRPr="00831F8A" w:rsidRDefault="00F34C7D" w:rsidP="00E10020">
            <w:pPr>
              <w:rPr>
                <w:lang w:val="en-US"/>
              </w:rPr>
            </w:pPr>
            <w:r w:rsidRPr="00831F8A">
              <w:rPr>
                <w:lang w:val="en-US"/>
              </w:rPr>
              <w:t>3</w:t>
            </w:r>
          </w:p>
        </w:tc>
        <w:tc>
          <w:tcPr>
            <w:tcW w:w="0" w:type="auto"/>
          </w:tcPr>
          <w:p w14:paraId="53054100" w14:textId="77777777" w:rsidR="00F34C7D" w:rsidRPr="00831F8A" w:rsidRDefault="00F34C7D" w:rsidP="00E10020">
            <w:pPr>
              <w:rPr>
                <w:lang w:val="en-US"/>
              </w:rPr>
            </w:pPr>
            <w:r w:rsidRPr="00831F8A">
              <w:rPr>
                <w:lang w:val="en-US"/>
              </w:rPr>
              <w:t>KG</w:t>
            </w:r>
          </w:p>
        </w:tc>
        <w:tc>
          <w:tcPr>
            <w:tcW w:w="1074" w:type="dxa"/>
          </w:tcPr>
          <w:p w14:paraId="53054101" w14:textId="77777777" w:rsidR="00F34C7D" w:rsidRPr="00831F8A" w:rsidRDefault="00F34C7D" w:rsidP="00E10020">
            <w:pPr>
              <w:rPr>
                <w:lang w:val="en-US"/>
              </w:rPr>
            </w:pPr>
            <w:r w:rsidRPr="00831F8A">
              <w:rPr>
                <w:lang w:val="en-US"/>
              </w:rPr>
              <w:t xml:space="preserve">Shipment </w:t>
            </w:r>
          </w:p>
          <w:p w14:paraId="53054102" w14:textId="77777777" w:rsidR="00F34C7D" w:rsidRPr="00831F8A" w:rsidRDefault="00F34C7D" w:rsidP="00E10020">
            <w:pPr>
              <w:rPr>
                <w:lang w:val="en-US"/>
              </w:rPr>
            </w:pPr>
            <w:r w:rsidRPr="00831F8A">
              <w:rPr>
                <w:lang w:val="en-US"/>
              </w:rPr>
              <w:t xml:space="preserve">Collo </w:t>
            </w:r>
          </w:p>
          <w:p w14:paraId="53054103" w14:textId="77777777" w:rsidR="00F34C7D" w:rsidRPr="00831F8A" w:rsidRDefault="00F34C7D" w:rsidP="00E10020">
            <w:pPr>
              <w:rPr>
                <w:lang w:val="en-US"/>
              </w:rPr>
            </w:pPr>
            <w:r w:rsidRPr="00831F8A">
              <w:rPr>
                <w:lang w:val="en-US"/>
              </w:rPr>
              <w:t>Package</w:t>
            </w:r>
          </w:p>
        </w:tc>
        <w:tc>
          <w:tcPr>
            <w:tcW w:w="6121" w:type="dxa"/>
          </w:tcPr>
          <w:p w14:paraId="53054104" w14:textId="3DA9D0B7" w:rsidR="00F34C7D" w:rsidRPr="00831F8A" w:rsidRDefault="00F34C7D" w:rsidP="00E10020">
            <w:pPr>
              <w:rPr>
                <w:lang w:val="en-US"/>
              </w:rPr>
            </w:pPr>
            <w:r w:rsidRPr="00831F8A">
              <w:rPr>
                <w:lang w:val="en-US"/>
              </w:rPr>
              <w:t xml:space="preserve">This enables a rate per KG. Based on the </w:t>
            </w:r>
            <w:r w:rsidR="00963915">
              <w:rPr>
                <w:lang w:val="en-US"/>
              </w:rPr>
              <w:t>Buy W</w:t>
            </w:r>
            <w:r w:rsidRPr="00831F8A">
              <w:rPr>
                <w:lang w:val="en-US"/>
              </w:rPr>
              <w:t>eight</w:t>
            </w:r>
            <w:r w:rsidR="00963915">
              <w:rPr>
                <w:lang w:val="en-US"/>
              </w:rPr>
              <w:t>s ta</w:t>
            </w:r>
            <w:r w:rsidRPr="00831F8A">
              <w:rPr>
                <w:lang w:val="en-US"/>
              </w:rPr>
              <w:t>ble either the calculated weight or the gross weight (whichever is the highest) will be used and, if set, a rounding factor will be used.</w:t>
            </w:r>
          </w:p>
          <w:p w14:paraId="53054105" w14:textId="07321AB4" w:rsidR="00F34C7D" w:rsidRPr="00831F8A" w:rsidRDefault="00F34C7D" w:rsidP="00F34C7D">
            <w:pPr>
              <w:rPr>
                <w:lang w:val="en-US"/>
              </w:rPr>
            </w:pPr>
            <w:r w:rsidRPr="00831F8A">
              <w:rPr>
                <w:lang w:val="en-US"/>
              </w:rPr>
              <w:t>It is important to set the query</w:t>
            </w:r>
            <w:r w:rsidR="00E24B4E">
              <w:rPr>
                <w:lang w:val="en-US"/>
              </w:rPr>
              <w:t>T</w:t>
            </w:r>
            <w:r w:rsidRPr="00831F8A">
              <w:rPr>
                <w:lang w:val="en-US"/>
              </w:rPr>
              <w:t xml:space="preserve">ype to STAFFEL. This calculation type will likely always lead to multiple rate results as a </w:t>
            </w:r>
            <w:r w:rsidR="00F70918">
              <w:rPr>
                <w:lang w:val="en-US"/>
              </w:rPr>
              <w:t>scale</w:t>
            </w:r>
            <w:r w:rsidRPr="00831F8A">
              <w:rPr>
                <w:lang w:val="en-US"/>
              </w:rPr>
              <w:t xml:space="preserve"> is generally applied for various weights and on top of that a KG rate is added: if a shipment weighs 73,26 there will be a result for the BASE price </w:t>
            </w:r>
            <w:r w:rsidR="00F70918">
              <w:rPr>
                <w:lang w:val="en-US"/>
              </w:rPr>
              <w:t>scale</w:t>
            </w:r>
            <w:r w:rsidRPr="00831F8A">
              <w:rPr>
                <w:lang w:val="en-US"/>
              </w:rPr>
              <w:t xml:space="preserve"> 70.01 to 9999.00 kg and a result for the KG – STAFFEL line of 70.01 to 9999.00 kg. The formula to be used is tariff</w:t>
            </w:r>
            <w:r w:rsidR="00AC4EDC">
              <w:rPr>
                <w:lang w:val="en-US"/>
              </w:rPr>
              <w:t>V</w:t>
            </w:r>
            <w:r w:rsidRPr="00831F8A">
              <w:rPr>
                <w:lang w:val="en-US"/>
              </w:rPr>
              <w:t>alue (euro per kg)*amount kg</w:t>
            </w:r>
            <w:r w:rsidR="00794C13" w:rsidRPr="00831F8A">
              <w:rPr>
                <w:lang w:val="en-US"/>
              </w:rPr>
              <w:t>. It can be specified until 4 digits after the decimal point</w:t>
            </w:r>
          </w:p>
        </w:tc>
      </w:tr>
      <w:tr w:rsidR="00F34C7D" w:rsidRPr="00831F8A" w14:paraId="5305410B" w14:textId="77777777" w:rsidTr="00205685">
        <w:tc>
          <w:tcPr>
            <w:tcW w:w="0" w:type="auto"/>
          </w:tcPr>
          <w:p w14:paraId="53054107" w14:textId="77777777" w:rsidR="00F34C7D" w:rsidRPr="00831F8A" w:rsidRDefault="00F34C7D" w:rsidP="00E10020">
            <w:pPr>
              <w:rPr>
                <w:lang w:val="en-US"/>
              </w:rPr>
            </w:pPr>
            <w:r w:rsidRPr="00831F8A">
              <w:rPr>
                <w:lang w:val="en-US"/>
              </w:rPr>
              <w:t>4</w:t>
            </w:r>
          </w:p>
        </w:tc>
        <w:tc>
          <w:tcPr>
            <w:tcW w:w="0" w:type="auto"/>
          </w:tcPr>
          <w:p w14:paraId="53054108" w14:textId="77777777" w:rsidR="00F34C7D" w:rsidRPr="00831F8A" w:rsidRDefault="00F34C7D" w:rsidP="00E10020">
            <w:pPr>
              <w:rPr>
                <w:lang w:val="en-US"/>
              </w:rPr>
            </w:pPr>
            <w:r w:rsidRPr="00831F8A">
              <w:rPr>
                <w:lang w:val="en-US"/>
              </w:rPr>
              <w:t>PERCENT_VALUE</w:t>
            </w:r>
          </w:p>
        </w:tc>
        <w:tc>
          <w:tcPr>
            <w:tcW w:w="1074" w:type="dxa"/>
          </w:tcPr>
          <w:p w14:paraId="53054109" w14:textId="77777777" w:rsidR="00F34C7D" w:rsidRPr="00831F8A" w:rsidRDefault="00F34C7D" w:rsidP="00E10020">
            <w:pPr>
              <w:rPr>
                <w:lang w:val="en-US"/>
              </w:rPr>
            </w:pPr>
            <w:r w:rsidRPr="00831F8A">
              <w:rPr>
                <w:lang w:val="en-US"/>
              </w:rPr>
              <w:t>Shipment</w:t>
            </w:r>
          </w:p>
        </w:tc>
        <w:tc>
          <w:tcPr>
            <w:tcW w:w="6121" w:type="dxa"/>
          </w:tcPr>
          <w:p w14:paraId="5305410A" w14:textId="57B5B96B" w:rsidR="00F34C7D" w:rsidRPr="00831F8A" w:rsidRDefault="00F34C7D" w:rsidP="00794C13">
            <w:pPr>
              <w:rPr>
                <w:lang w:val="en-US"/>
              </w:rPr>
            </w:pPr>
            <w:r w:rsidRPr="00831F8A">
              <w:rPr>
                <w:lang w:val="en-US"/>
              </w:rPr>
              <w:t xml:space="preserve">In this way a percentage is calculated </w:t>
            </w:r>
            <w:r w:rsidR="00794C13" w:rsidRPr="00831F8A">
              <w:rPr>
                <w:lang w:val="en-US"/>
              </w:rPr>
              <w:t xml:space="preserve">in relation to the commercial value of the shipment. The method to set a percentage is </w:t>
            </w:r>
            <w:r w:rsidRPr="00831F8A">
              <w:rPr>
                <w:lang w:val="en-US"/>
              </w:rPr>
              <w:t xml:space="preserve">0.01 </w:t>
            </w:r>
            <w:r w:rsidR="00794C13" w:rsidRPr="00831F8A">
              <w:rPr>
                <w:lang w:val="en-US"/>
              </w:rPr>
              <w:t xml:space="preserve">equals </w:t>
            </w:r>
            <w:r w:rsidRPr="00831F8A">
              <w:rPr>
                <w:lang w:val="en-US"/>
              </w:rPr>
              <w:t>1%</w:t>
            </w:r>
            <w:r w:rsidR="00794C13" w:rsidRPr="00831F8A">
              <w:rPr>
                <w:lang w:val="en-US"/>
              </w:rPr>
              <w:t xml:space="preserve">. The percentage can be specified until </w:t>
            </w:r>
            <w:r w:rsidR="00881B33">
              <w:rPr>
                <w:lang w:val="en-US"/>
              </w:rPr>
              <w:t>3</w:t>
            </w:r>
            <w:r w:rsidR="00794C13" w:rsidRPr="00831F8A">
              <w:rPr>
                <w:lang w:val="en-US"/>
              </w:rPr>
              <w:t xml:space="preserve"> digits after the decimal point</w:t>
            </w:r>
          </w:p>
        </w:tc>
      </w:tr>
      <w:tr w:rsidR="00794C13" w:rsidRPr="00831F8A" w14:paraId="53054110" w14:textId="77777777" w:rsidTr="00205685">
        <w:tc>
          <w:tcPr>
            <w:tcW w:w="0" w:type="auto"/>
          </w:tcPr>
          <w:p w14:paraId="5305410C" w14:textId="77777777" w:rsidR="00794C13" w:rsidRPr="00831F8A" w:rsidRDefault="00794C13" w:rsidP="00E10020">
            <w:pPr>
              <w:rPr>
                <w:lang w:val="en-US"/>
              </w:rPr>
            </w:pPr>
            <w:r w:rsidRPr="00831F8A">
              <w:rPr>
                <w:lang w:val="en-US"/>
              </w:rPr>
              <w:t>5</w:t>
            </w:r>
          </w:p>
        </w:tc>
        <w:tc>
          <w:tcPr>
            <w:tcW w:w="0" w:type="auto"/>
          </w:tcPr>
          <w:p w14:paraId="5305410D" w14:textId="77777777" w:rsidR="00794C13" w:rsidRPr="00831F8A" w:rsidRDefault="00794C13" w:rsidP="00E10020">
            <w:pPr>
              <w:rPr>
                <w:lang w:val="en-US"/>
              </w:rPr>
            </w:pPr>
            <w:r w:rsidRPr="00831F8A">
              <w:rPr>
                <w:lang w:val="en-US"/>
              </w:rPr>
              <w:t>PERCENT_SERVICE</w:t>
            </w:r>
          </w:p>
        </w:tc>
        <w:tc>
          <w:tcPr>
            <w:tcW w:w="1074" w:type="dxa"/>
          </w:tcPr>
          <w:p w14:paraId="5305410E" w14:textId="77777777" w:rsidR="00794C13" w:rsidRPr="00831F8A" w:rsidRDefault="00794C13" w:rsidP="00E10020">
            <w:pPr>
              <w:rPr>
                <w:lang w:val="en-US"/>
              </w:rPr>
            </w:pPr>
            <w:r w:rsidRPr="00831F8A">
              <w:rPr>
                <w:lang w:val="en-US"/>
              </w:rPr>
              <w:t>Shipment</w:t>
            </w:r>
          </w:p>
        </w:tc>
        <w:tc>
          <w:tcPr>
            <w:tcW w:w="6121" w:type="dxa"/>
          </w:tcPr>
          <w:p w14:paraId="5305410F" w14:textId="7197235C" w:rsidR="00794C13" w:rsidRPr="00831F8A" w:rsidRDefault="00794C13" w:rsidP="00205685">
            <w:pPr>
              <w:rPr>
                <w:lang w:val="en-US"/>
              </w:rPr>
            </w:pPr>
            <w:r w:rsidRPr="00831F8A">
              <w:rPr>
                <w:lang w:val="en-US"/>
              </w:rPr>
              <w:t xml:space="preserve">This calculation type uses a similar functionality to PERCENT_VALUE but then a percentage of the purchase value is </w:t>
            </w:r>
            <w:r w:rsidRPr="00831F8A">
              <w:rPr>
                <w:lang w:val="en-US"/>
              </w:rPr>
              <w:lastRenderedPageBreak/>
              <w:t xml:space="preserve">added. An example of this type is a fuel surcharge and / or an oversize surcharge. The percentage can be specified until </w:t>
            </w:r>
            <w:r w:rsidR="00166B2D">
              <w:rPr>
                <w:lang w:val="en-US"/>
              </w:rPr>
              <w:t>3</w:t>
            </w:r>
            <w:r w:rsidRPr="00831F8A">
              <w:rPr>
                <w:lang w:val="en-US"/>
              </w:rPr>
              <w:t xml:space="preserve"> digits after the decimal point</w:t>
            </w:r>
          </w:p>
        </w:tc>
      </w:tr>
      <w:tr w:rsidR="00205685" w:rsidRPr="00831F8A" w14:paraId="53054118" w14:textId="77777777" w:rsidTr="00205685">
        <w:tc>
          <w:tcPr>
            <w:tcW w:w="0" w:type="auto"/>
          </w:tcPr>
          <w:p w14:paraId="53054111" w14:textId="77777777" w:rsidR="00205685" w:rsidRPr="00831F8A" w:rsidRDefault="00205685" w:rsidP="00205685">
            <w:r>
              <w:lastRenderedPageBreak/>
              <w:t>6</w:t>
            </w:r>
          </w:p>
        </w:tc>
        <w:tc>
          <w:tcPr>
            <w:tcW w:w="0" w:type="auto"/>
          </w:tcPr>
          <w:p w14:paraId="53054112" w14:textId="77777777" w:rsidR="00205685" w:rsidRPr="00831F8A" w:rsidRDefault="00205685" w:rsidP="00205685">
            <w:r>
              <w:t>LOADMETER</w:t>
            </w:r>
          </w:p>
        </w:tc>
        <w:tc>
          <w:tcPr>
            <w:tcW w:w="1074" w:type="dxa"/>
          </w:tcPr>
          <w:p w14:paraId="53054113" w14:textId="77777777" w:rsidR="00205685" w:rsidRDefault="00205685" w:rsidP="00205685">
            <w:r>
              <w:t xml:space="preserve">Shipment </w:t>
            </w:r>
          </w:p>
          <w:p w14:paraId="53054114" w14:textId="77777777" w:rsidR="00205685" w:rsidRDefault="00205685" w:rsidP="00205685">
            <w:r>
              <w:t xml:space="preserve">Package </w:t>
            </w:r>
          </w:p>
          <w:p w14:paraId="53054115" w14:textId="77777777" w:rsidR="00205685" w:rsidRDefault="00205685" w:rsidP="00205685">
            <w:r>
              <w:t>Collo</w:t>
            </w:r>
          </w:p>
        </w:tc>
        <w:tc>
          <w:tcPr>
            <w:tcW w:w="6121" w:type="dxa"/>
          </w:tcPr>
          <w:p w14:paraId="53054117" w14:textId="5A4620A4" w:rsidR="00A95CA1" w:rsidRPr="00BA16A3" w:rsidRDefault="00205685" w:rsidP="00166B2D">
            <w:pPr>
              <w:rPr>
                <w:lang w:val="en-GB"/>
              </w:rPr>
            </w:pPr>
            <w:r w:rsidRPr="005F0F87">
              <w:rPr>
                <w:lang w:val="en-US"/>
              </w:rPr>
              <w:t>In this way the calculated load</w:t>
            </w:r>
            <w:r w:rsidR="00D215BC">
              <w:rPr>
                <w:lang w:val="en-US"/>
              </w:rPr>
              <w:t xml:space="preserve"> </w:t>
            </w:r>
            <w:r w:rsidRPr="005F0F87">
              <w:rPr>
                <w:lang w:val="en-US"/>
              </w:rPr>
              <w:t xml:space="preserve">meters are used to determine the transport </w:t>
            </w:r>
            <w:r w:rsidR="00166B2D">
              <w:rPr>
                <w:lang w:val="en-US"/>
              </w:rPr>
              <w:t>costs.</w:t>
            </w:r>
          </w:p>
        </w:tc>
      </w:tr>
      <w:tr w:rsidR="00205685" w:rsidRPr="00831F8A" w14:paraId="53054120" w14:textId="77777777" w:rsidTr="00205685">
        <w:tc>
          <w:tcPr>
            <w:tcW w:w="0" w:type="auto"/>
          </w:tcPr>
          <w:p w14:paraId="53054119" w14:textId="77777777" w:rsidR="00205685" w:rsidRDefault="00205685" w:rsidP="00205685">
            <w:r>
              <w:t>7</w:t>
            </w:r>
          </w:p>
        </w:tc>
        <w:tc>
          <w:tcPr>
            <w:tcW w:w="0" w:type="auto"/>
          </w:tcPr>
          <w:p w14:paraId="5305411A" w14:textId="77777777" w:rsidR="00205685" w:rsidRDefault="00205685" w:rsidP="00205685">
            <w:r>
              <w:t>VOLUME</w:t>
            </w:r>
          </w:p>
        </w:tc>
        <w:tc>
          <w:tcPr>
            <w:tcW w:w="1074" w:type="dxa"/>
          </w:tcPr>
          <w:p w14:paraId="5305411B" w14:textId="77777777" w:rsidR="00205685" w:rsidRDefault="00205685" w:rsidP="00205685">
            <w:r>
              <w:t xml:space="preserve">Shipment </w:t>
            </w:r>
          </w:p>
          <w:p w14:paraId="5305411C" w14:textId="77777777" w:rsidR="00205685" w:rsidRDefault="00205685" w:rsidP="00205685">
            <w:r>
              <w:t xml:space="preserve">Package </w:t>
            </w:r>
          </w:p>
          <w:p w14:paraId="5305411D" w14:textId="77777777" w:rsidR="00205685" w:rsidRDefault="00205685" w:rsidP="00205685">
            <w:r>
              <w:t>Collo</w:t>
            </w:r>
          </w:p>
        </w:tc>
        <w:tc>
          <w:tcPr>
            <w:tcW w:w="6121" w:type="dxa"/>
          </w:tcPr>
          <w:p w14:paraId="5305411F" w14:textId="46A05F27" w:rsidR="00205685" w:rsidRPr="00BA16A3" w:rsidRDefault="00205685" w:rsidP="00166B2D">
            <w:pPr>
              <w:rPr>
                <w:lang w:val="en-GB"/>
              </w:rPr>
            </w:pPr>
            <w:r w:rsidRPr="00205685">
              <w:rPr>
                <w:lang w:val="en-US"/>
              </w:rPr>
              <w:t xml:space="preserve">In this way the calculated </w:t>
            </w:r>
            <w:r>
              <w:rPr>
                <w:lang w:val="en-US"/>
              </w:rPr>
              <w:t xml:space="preserve">volume </w:t>
            </w:r>
            <w:r w:rsidRPr="00205685">
              <w:rPr>
                <w:lang w:val="en-US"/>
              </w:rPr>
              <w:t xml:space="preserve">are used to determine the transport </w:t>
            </w:r>
            <w:r w:rsidR="00166B2D">
              <w:rPr>
                <w:lang w:val="en-US"/>
              </w:rPr>
              <w:t>costs.</w:t>
            </w:r>
          </w:p>
        </w:tc>
      </w:tr>
      <w:tr w:rsidR="00205685" w:rsidRPr="00831F8A" w14:paraId="53054127" w14:textId="77777777" w:rsidTr="00205685">
        <w:tc>
          <w:tcPr>
            <w:tcW w:w="0" w:type="auto"/>
          </w:tcPr>
          <w:p w14:paraId="53054121" w14:textId="77777777" w:rsidR="00205685" w:rsidRPr="00831F8A" w:rsidRDefault="00205685" w:rsidP="00205685">
            <w:pPr>
              <w:rPr>
                <w:lang w:val="en-US"/>
              </w:rPr>
            </w:pPr>
            <w:r>
              <w:rPr>
                <w:lang w:val="en-US"/>
              </w:rPr>
              <w:t>8</w:t>
            </w:r>
          </w:p>
        </w:tc>
        <w:tc>
          <w:tcPr>
            <w:tcW w:w="0" w:type="auto"/>
          </w:tcPr>
          <w:p w14:paraId="53054122" w14:textId="77777777" w:rsidR="00205685" w:rsidRPr="00831F8A" w:rsidRDefault="00205685" w:rsidP="00205685">
            <w:pPr>
              <w:rPr>
                <w:lang w:val="en-US"/>
              </w:rPr>
            </w:pPr>
            <w:r w:rsidRPr="00831F8A">
              <w:rPr>
                <w:lang w:val="en-US"/>
              </w:rPr>
              <w:t>MINIMUM</w:t>
            </w:r>
          </w:p>
        </w:tc>
        <w:tc>
          <w:tcPr>
            <w:tcW w:w="1074" w:type="dxa"/>
          </w:tcPr>
          <w:p w14:paraId="53054123" w14:textId="77777777" w:rsidR="00205685" w:rsidRPr="00831F8A" w:rsidRDefault="00205685" w:rsidP="00205685">
            <w:pPr>
              <w:rPr>
                <w:lang w:val="en-US"/>
              </w:rPr>
            </w:pPr>
            <w:r w:rsidRPr="00831F8A">
              <w:rPr>
                <w:lang w:val="en-US"/>
              </w:rPr>
              <w:t xml:space="preserve">Shipment </w:t>
            </w:r>
          </w:p>
          <w:p w14:paraId="53054124" w14:textId="77777777" w:rsidR="00205685" w:rsidRPr="00831F8A" w:rsidRDefault="00205685" w:rsidP="00205685">
            <w:pPr>
              <w:rPr>
                <w:lang w:val="en-US"/>
              </w:rPr>
            </w:pPr>
            <w:r w:rsidRPr="00831F8A">
              <w:rPr>
                <w:lang w:val="en-US"/>
              </w:rPr>
              <w:t xml:space="preserve">Collo </w:t>
            </w:r>
          </w:p>
          <w:p w14:paraId="53054125" w14:textId="77777777" w:rsidR="00205685" w:rsidRPr="00831F8A" w:rsidRDefault="00205685" w:rsidP="00205685">
            <w:pPr>
              <w:rPr>
                <w:lang w:val="en-US"/>
              </w:rPr>
            </w:pPr>
            <w:r w:rsidRPr="00831F8A">
              <w:rPr>
                <w:lang w:val="en-US"/>
              </w:rPr>
              <w:t>Package</w:t>
            </w:r>
          </w:p>
        </w:tc>
        <w:tc>
          <w:tcPr>
            <w:tcW w:w="6121" w:type="dxa"/>
          </w:tcPr>
          <w:p w14:paraId="53054126" w14:textId="560AA91D" w:rsidR="00205685" w:rsidRPr="00831F8A" w:rsidRDefault="00205685" w:rsidP="00205685">
            <w:pPr>
              <w:rPr>
                <w:lang w:val="en-US"/>
              </w:rPr>
            </w:pPr>
            <w:r w:rsidRPr="00831F8A">
              <w:rPr>
                <w:lang w:val="en-US"/>
              </w:rPr>
              <w:t>With this type a minimum result can be set combined with the specified charge</w:t>
            </w:r>
            <w:r w:rsidR="002A09E3">
              <w:rPr>
                <w:lang w:val="en-US"/>
              </w:rPr>
              <w:t>G</w:t>
            </w:r>
            <w:r w:rsidRPr="00831F8A">
              <w:rPr>
                <w:lang w:val="en-US"/>
              </w:rPr>
              <w:t>roup.</w:t>
            </w:r>
          </w:p>
        </w:tc>
      </w:tr>
      <w:tr w:rsidR="00205685" w:rsidRPr="00831F8A" w14:paraId="5305412E" w14:textId="77777777" w:rsidTr="00205685">
        <w:tc>
          <w:tcPr>
            <w:tcW w:w="0" w:type="auto"/>
          </w:tcPr>
          <w:p w14:paraId="53054128" w14:textId="77777777" w:rsidR="00205685" w:rsidRPr="00831F8A" w:rsidRDefault="00205685" w:rsidP="00205685">
            <w:pPr>
              <w:rPr>
                <w:lang w:val="en-US"/>
              </w:rPr>
            </w:pPr>
            <w:r>
              <w:rPr>
                <w:lang w:val="en-US"/>
              </w:rPr>
              <w:t>9</w:t>
            </w:r>
          </w:p>
        </w:tc>
        <w:tc>
          <w:tcPr>
            <w:tcW w:w="0" w:type="auto"/>
          </w:tcPr>
          <w:p w14:paraId="53054129" w14:textId="77777777" w:rsidR="00205685" w:rsidRPr="00831F8A" w:rsidRDefault="00205685" w:rsidP="00205685">
            <w:pPr>
              <w:rPr>
                <w:lang w:val="en-US"/>
              </w:rPr>
            </w:pPr>
            <w:r w:rsidRPr="00831F8A">
              <w:rPr>
                <w:lang w:val="en-US"/>
              </w:rPr>
              <w:t>MAXIMUM</w:t>
            </w:r>
          </w:p>
        </w:tc>
        <w:tc>
          <w:tcPr>
            <w:tcW w:w="1074" w:type="dxa"/>
          </w:tcPr>
          <w:p w14:paraId="5305412A" w14:textId="77777777" w:rsidR="00205685" w:rsidRPr="00831F8A" w:rsidRDefault="00205685" w:rsidP="00205685">
            <w:pPr>
              <w:rPr>
                <w:lang w:val="en-US"/>
              </w:rPr>
            </w:pPr>
            <w:r w:rsidRPr="00831F8A">
              <w:rPr>
                <w:lang w:val="en-US"/>
              </w:rPr>
              <w:t xml:space="preserve">Shipment </w:t>
            </w:r>
          </w:p>
          <w:p w14:paraId="5305412B" w14:textId="77777777" w:rsidR="00205685" w:rsidRPr="00831F8A" w:rsidRDefault="00205685" w:rsidP="00205685">
            <w:pPr>
              <w:rPr>
                <w:lang w:val="en-US"/>
              </w:rPr>
            </w:pPr>
            <w:r w:rsidRPr="00831F8A">
              <w:rPr>
                <w:lang w:val="en-US"/>
              </w:rPr>
              <w:t xml:space="preserve">Collo </w:t>
            </w:r>
          </w:p>
          <w:p w14:paraId="5305412C" w14:textId="77777777" w:rsidR="00205685" w:rsidRPr="00831F8A" w:rsidRDefault="00205685" w:rsidP="00205685">
            <w:pPr>
              <w:rPr>
                <w:lang w:val="en-US"/>
              </w:rPr>
            </w:pPr>
            <w:r w:rsidRPr="00831F8A">
              <w:rPr>
                <w:lang w:val="en-US"/>
              </w:rPr>
              <w:t>Package</w:t>
            </w:r>
          </w:p>
        </w:tc>
        <w:tc>
          <w:tcPr>
            <w:tcW w:w="6121" w:type="dxa"/>
          </w:tcPr>
          <w:p w14:paraId="5305412D" w14:textId="4BDA44DA" w:rsidR="00205685" w:rsidRPr="00831F8A" w:rsidRDefault="00205685" w:rsidP="00205685">
            <w:pPr>
              <w:rPr>
                <w:lang w:val="en-US"/>
              </w:rPr>
            </w:pPr>
            <w:r w:rsidRPr="00831F8A">
              <w:rPr>
                <w:lang w:val="en-US"/>
              </w:rPr>
              <w:t>With this type a maximum result can be set combined with the specified charge</w:t>
            </w:r>
            <w:r w:rsidR="002A09E3">
              <w:rPr>
                <w:lang w:val="en-US"/>
              </w:rPr>
              <w:t>G</w:t>
            </w:r>
            <w:r w:rsidRPr="00831F8A">
              <w:rPr>
                <w:lang w:val="en-US"/>
              </w:rPr>
              <w:t>roup.</w:t>
            </w:r>
          </w:p>
        </w:tc>
      </w:tr>
      <w:tr w:rsidR="00205685" w:rsidRPr="00205685" w14:paraId="53054133" w14:textId="77777777" w:rsidTr="00205685">
        <w:tc>
          <w:tcPr>
            <w:tcW w:w="0" w:type="auto"/>
          </w:tcPr>
          <w:p w14:paraId="5305412F" w14:textId="77777777" w:rsidR="00205685" w:rsidRDefault="00205685" w:rsidP="00205685">
            <w:r>
              <w:t>10</w:t>
            </w:r>
          </w:p>
        </w:tc>
        <w:tc>
          <w:tcPr>
            <w:tcW w:w="0" w:type="auto"/>
          </w:tcPr>
          <w:p w14:paraId="53054130" w14:textId="77777777" w:rsidR="00205685" w:rsidRDefault="00205685" w:rsidP="00205685">
            <w:r>
              <w:t>MIN_PRICE_PIECE</w:t>
            </w:r>
          </w:p>
        </w:tc>
        <w:tc>
          <w:tcPr>
            <w:tcW w:w="1074" w:type="dxa"/>
          </w:tcPr>
          <w:p w14:paraId="53054131" w14:textId="77777777" w:rsidR="00205685" w:rsidRDefault="00205685" w:rsidP="00205685">
            <w:r>
              <w:t>Shipment</w:t>
            </w:r>
          </w:p>
        </w:tc>
        <w:tc>
          <w:tcPr>
            <w:tcW w:w="6121" w:type="dxa"/>
          </w:tcPr>
          <w:p w14:paraId="53054132" w14:textId="0F9048D9" w:rsidR="00205685" w:rsidRPr="00205685" w:rsidRDefault="00205685" w:rsidP="00205685">
            <w:pPr>
              <w:rPr>
                <w:lang w:val="en-US"/>
              </w:rPr>
            </w:pPr>
            <w:r w:rsidRPr="00205685">
              <w:rPr>
                <w:lang w:val="en-US"/>
              </w:rPr>
              <w:t xml:space="preserve">This calculation type can be used </w:t>
            </w:r>
            <w:r>
              <w:rPr>
                <w:lang w:val="en-US"/>
              </w:rPr>
              <w:t>to indicate a minimum price for an entire shipment</w:t>
            </w:r>
            <w:r w:rsidR="002A09E3">
              <w:rPr>
                <w:lang w:val="en-US"/>
              </w:rPr>
              <w:t>.</w:t>
            </w:r>
          </w:p>
        </w:tc>
      </w:tr>
    </w:tbl>
    <w:p w14:paraId="53054134" w14:textId="77777777" w:rsidR="00AD1983" w:rsidRDefault="00AD1983" w:rsidP="008E2F86">
      <w:pPr>
        <w:rPr>
          <w:rFonts w:ascii="Jigsaw-Regular" w:hAnsi="Jigsaw-Regular"/>
        </w:rPr>
      </w:pPr>
    </w:p>
    <w:p w14:paraId="53054135" w14:textId="77777777" w:rsidR="005E7BBB" w:rsidRPr="005F0F87" w:rsidRDefault="005E7BBB" w:rsidP="005E7BBB">
      <w:pPr>
        <w:pStyle w:val="Kop2"/>
        <w:rPr>
          <w:b/>
        </w:rPr>
      </w:pPr>
      <w:r w:rsidRPr="005F0F87">
        <w:rPr>
          <w:b/>
        </w:rPr>
        <w:t>Query Type</w:t>
      </w:r>
    </w:p>
    <w:p w14:paraId="513922CA" w14:textId="77777777" w:rsidR="00166B2D" w:rsidRDefault="005E7BBB" w:rsidP="005E7BBB">
      <w:pPr>
        <w:rPr>
          <w:rFonts w:ascii="Jigsaw-Regular" w:hAnsi="Jigsaw-Regular"/>
        </w:rPr>
      </w:pPr>
      <w:r w:rsidRPr="005E7BBB">
        <w:rPr>
          <w:rFonts w:ascii="Jigsaw-Regular" w:hAnsi="Jigsaw-Regular"/>
        </w:rPr>
        <w:t xml:space="preserve">The parameter </w:t>
      </w:r>
      <w:r w:rsidR="002A09E3">
        <w:rPr>
          <w:rFonts w:ascii="Jigsaw-Regular" w:hAnsi="Jigsaw-Regular"/>
        </w:rPr>
        <w:t>Q</w:t>
      </w:r>
      <w:r w:rsidRPr="005E7BBB">
        <w:rPr>
          <w:rFonts w:ascii="Jigsaw-Regular" w:hAnsi="Jigsaw-Regular"/>
        </w:rPr>
        <w:t xml:space="preserve">uery </w:t>
      </w:r>
      <w:r w:rsidR="002A09E3">
        <w:rPr>
          <w:rFonts w:ascii="Jigsaw-Regular" w:hAnsi="Jigsaw-Regular"/>
        </w:rPr>
        <w:t>T</w:t>
      </w:r>
      <w:r w:rsidRPr="005E7BBB">
        <w:rPr>
          <w:rFonts w:ascii="Jigsaw-Regular" w:hAnsi="Jigsaw-Regular"/>
        </w:rPr>
        <w:t xml:space="preserve">ype is needed to calculate certain exceptions. </w:t>
      </w:r>
      <w:r w:rsidRPr="005F0F87">
        <w:rPr>
          <w:rFonts w:ascii="Jigsaw-Regular" w:hAnsi="Jigsaw-Regular"/>
        </w:rPr>
        <w:t>In general this parameter is set to SINGLE by default. There are two exceptions for this parameter:</w:t>
      </w:r>
    </w:p>
    <w:p w14:paraId="597E81C5" w14:textId="77777777" w:rsidR="00166B2D" w:rsidRPr="00166B2D" w:rsidRDefault="00166B2D" w:rsidP="00166B2D">
      <w:pPr>
        <w:pStyle w:val="Lijstalinea"/>
        <w:numPr>
          <w:ilvl w:val="0"/>
          <w:numId w:val="11"/>
        </w:numPr>
        <w:rPr>
          <w:rFonts w:ascii="Jigsaw-Regular" w:hAnsi="Jigsaw-Regular"/>
        </w:rPr>
      </w:pPr>
      <w:r w:rsidRPr="00166B2D">
        <w:rPr>
          <w:rFonts w:ascii="Jigsaw-Regular" w:hAnsi="Jigsaw-Regular"/>
        </w:rPr>
        <w:t>OR</w:t>
      </w:r>
    </w:p>
    <w:p w14:paraId="53054136" w14:textId="58E9BDC3" w:rsidR="005E7BBB" w:rsidRPr="00166B2D" w:rsidRDefault="005E7BBB" w:rsidP="00166B2D">
      <w:pPr>
        <w:pStyle w:val="Lijstalinea"/>
        <w:numPr>
          <w:ilvl w:val="0"/>
          <w:numId w:val="11"/>
        </w:numPr>
        <w:rPr>
          <w:rFonts w:ascii="Jigsaw-Regular" w:hAnsi="Jigsaw-Regular"/>
        </w:rPr>
      </w:pPr>
      <w:r w:rsidRPr="00166B2D">
        <w:rPr>
          <w:rFonts w:ascii="Jigsaw-Regular" w:hAnsi="Jigsaw-Regular"/>
        </w:rPr>
        <w:t>STAFFE</w:t>
      </w:r>
      <w:r w:rsidR="00166B2D">
        <w:rPr>
          <w:rFonts w:ascii="Jigsaw-Regular" w:hAnsi="Jigsaw-Regular"/>
        </w:rPr>
        <w:t>L</w:t>
      </w:r>
    </w:p>
    <w:p w14:paraId="53054137" w14:textId="77777777" w:rsidR="005E7BBB" w:rsidRPr="005E7BBB" w:rsidRDefault="005E7BBB" w:rsidP="005E7BBB">
      <w:pPr>
        <w:rPr>
          <w:rFonts w:ascii="Jigsaw-Regular" w:hAnsi="Jigsaw-Regular"/>
        </w:rPr>
      </w:pPr>
      <w:r w:rsidRPr="005E7BBB">
        <w:rPr>
          <w:rFonts w:ascii="Jigsaw-Regular" w:hAnsi="Jigsaw-Regular"/>
        </w:rPr>
        <w:t xml:space="preserve">OR is used for certain surcharges to determine for a collo or shipment </w:t>
      </w:r>
      <w:r>
        <w:rPr>
          <w:rFonts w:ascii="Jigsaw-Regular" w:hAnsi="Jigsaw-Regular"/>
        </w:rPr>
        <w:t>whether one of the following limitations is exceeded:</w:t>
      </w:r>
    </w:p>
    <w:p w14:paraId="53054138" w14:textId="77777777" w:rsidR="005E7BBB" w:rsidRPr="005F0F87" w:rsidRDefault="005E7BBB" w:rsidP="005F0F87">
      <w:pPr>
        <w:pStyle w:val="Lijstalinea"/>
        <w:numPr>
          <w:ilvl w:val="0"/>
          <w:numId w:val="9"/>
        </w:numPr>
        <w:rPr>
          <w:rFonts w:ascii="Jigsaw-Regular" w:hAnsi="Jigsaw-Regular"/>
        </w:rPr>
      </w:pPr>
      <w:r w:rsidRPr="005F0F87">
        <w:rPr>
          <w:rFonts w:ascii="Jigsaw-Regular" w:hAnsi="Jigsaw-Regular"/>
        </w:rPr>
        <w:t>Total weight</w:t>
      </w:r>
    </w:p>
    <w:p w14:paraId="53054139" w14:textId="77777777" w:rsidR="005E7BBB" w:rsidRPr="005F0F87" w:rsidRDefault="00687D42" w:rsidP="005F0F87">
      <w:pPr>
        <w:pStyle w:val="Lijstalinea"/>
        <w:numPr>
          <w:ilvl w:val="0"/>
          <w:numId w:val="9"/>
        </w:numPr>
        <w:rPr>
          <w:rFonts w:ascii="Jigsaw-Regular" w:hAnsi="Jigsaw-Regular"/>
        </w:rPr>
      </w:pPr>
      <w:r w:rsidRPr="005F0F87">
        <w:rPr>
          <w:rFonts w:ascii="Jigsaw-Regular" w:hAnsi="Jigsaw-Regular"/>
        </w:rPr>
        <w:t xml:space="preserve">Total </w:t>
      </w:r>
      <w:r w:rsidR="005E7BBB" w:rsidRPr="005F0F87">
        <w:rPr>
          <w:rFonts w:ascii="Jigsaw-Regular" w:hAnsi="Jigsaw-Regular"/>
        </w:rPr>
        <w:t>length</w:t>
      </w:r>
    </w:p>
    <w:p w14:paraId="5305413A" w14:textId="77777777" w:rsidR="005E7BBB" w:rsidRPr="005F0F87" w:rsidRDefault="00687D42" w:rsidP="005F0F87">
      <w:pPr>
        <w:pStyle w:val="Lijstalinea"/>
        <w:numPr>
          <w:ilvl w:val="0"/>
          <w:numId w:val="9"/>
        </w:numPr>
        <w:rPr>
          <w:rFonts w:ascii="Jigsaw-Regular" w:hAnsi="Jigsaw-Regular"/>
        </w:rPr>
      </w:pPr>
      <w:r w:rsidRPr="005F0F87">
        <w:rPr>
          <w:rFonts w:ascii="Jigsaw-Regular" w:hAnsi="Jigsaw-Regular"/>
        </w:rPr>
        <w:t xml:space="preserve">Total </w:t>
      </w:r>
      <w:r w:rsidR="005E7BBB" w:rsidRPr="005F0F87">
        <w:rPr>
          <w:rFonts w:ascii="Jigsaw-Regular" w:hAnsi="Jigsaw-Regular"/>
        </w:rPr>
        <w:t xml:space="preserve">width </w:t>
      </w:r>
    </w:p>
    <w:p w14:paraId="5305413B" w14:textId="77777777" w:rsidR="005E7BBB" w:rsidRPr="005F0F87" w:rsidRDefault="00687D42" w:rsidP="005F0F87">
      <w:pPr>
        <w:pStyle w:val="Lijstalinea"/>
        <w:numPr>
          <w:ilvl w:val="0"/>
          <w:numId w:val="9"/>
        </w:numPr>
        <w:rPr>
          <w:rFonts w:ascii="Jigsaw-Regular" w:hAnsi="Jigsaw-Regular"/>
        </w:rPr>
      </w:pPr>
      <w:r w:rsidRPr="005F0F87">
        <w:rPr>
          <w:rFonts w:ascii="Jigsaw-Regular" w:hAnsi="Jigsaw-Regular"/>
        </w:rPr>
        <w:t xml:space="preserve">Total </w:t>
      </w:r>
      <w:r w:rsidR="005E7BBB" w:rsidRPr="005F0F87">
        <w:rPr>
          <w:rFonts w:ascii="Jigsaw-Regular" w:hAnsi="Jigsaw-Regular"/>
        </w:rPr>
        <w:t>height</w:t>
      </w:r>
    </w:p>
    <w:p w14:paraId="5305413C" w14:textId="77777777" w:rsidR="005E7BBB" w:rsidRPr="005F0F87" w:rsidRDefault="00687D42" w:rsidP="005F0F87">
      <w:pPr>
        <w:pStyle w:val="Lijstalinea"/>
        <w:numPr>
          <w:ilvl w:val="0"/>
          <w:numId w:val="9"/>
        </w:numPr>
        <w:rPr>
          <w:rFonts w:ascii="Jigsaw-Regular" w:hAnsi="Jigsaw-Regular"/>
        </w:rPr>
      </w:pPr>
      <w:r w:rsidRPr="005F0F87">
        <w:rPr>
          <w:rFonts w:ascii="Jigsaw-Regular" w:hAnsi="Jigsaw-Regular"/>
        </w:rPr>
        <w:t xml:space="preserve">Total </w:t>
      </w:r>
      <w:r w:rsidR="005E7BBB" w:rsidRPr="005F0F87">
        <w:rPr>
          <w:rFonts w:ascii="Jigsaw-Regular" w:hAnsi="Jigsaw-Regular"/>
        </w:rPr>
        <w:t>convey_dimension</w:t>
      </w:r>
    </w:p>
    <w:p w14:paraId="5305413D" w14:textId="77777777" w:rsidR="005E7BBB" w:rsidRPr="00687D42" w:rsidRDefault="00687D42" w:rsidP="005E7BBB">
      <w:pPr>
        <w:rPr>
          <w:rFonts w:ascii="Jigsaw-Regular" w:hAnsi="Jigsaw-Regular"/>
        </w:rPr>
      </w:pPr>
      <w:r w:rsidRPr="00687D42">
        <w:rPr>
          <w:rFonts w:ascii="Jigsaw-Regular" w:hAnsi="Jigsaw-Regular"/>
        </w:rPr>
        <w:t>If at least one of these limitations is exceeded a surcharge will be calculated. An example of this is the conveyor surcharge of PostNL.</w:t>
      </w:r>
      <w:r w:rsidR="005E7BBB" w:rsidRPr="00687D42">
        <w:rPr>
          <w:rFonts w:ascii="Jigsaw-Regular" w:hAnsi="Jigsaw-Regular"/>
        </w:rPr>
        <w:t xml:space="preserve"> </w:t>
      </w:r>
    </w:p>
    <w:p w14:paraId="5305413E" w14:textId="2F71BB26" w:rsidR="005E7BBB" w:rsidRDefault="005E7BBB" w:rsidP="005E7BBB">
      <w:pPr>
        <w:rPr>
          <w:rFonts w:ascii="Jigsaw-Regular" w:hAnsi="Jigsaw-Regular"/>
        </w:rPr>
      </w:pPr>
      <w:r w:rsidRPr="00687D42">
        <w:rPr>
          <w:rFonts w:ascii="Jigsaw-Regular" w:hAnsi="Jigsaw-Regular"/>
        </w:rPr>
        <w:t xml:space="preserve">STAFFEL </w:t>
      </w:r>
      <w:r w:rsidR="00687D42" w:rsidRPr="00687D42">
        <w:rPr>
          <w:rFonts w:ascii="Jigsaw-Regular" w:hAnsi="Jigsaw-Regular"/>
        </w:rPr>
        <w:t xml:space="preserve">is used when a </w:t>
      </w:r>
      <w:r w:rsidRPr="00687D42">
        <w:rPr>
          <w:rFonts w:ascii="Jigsaw-Regular" w:hAnsi="Jigsaw-Regular"/>
        </w:rPr>
        <w:t xml:space="preserve">KG (kilogram) contract </w:t>
      </w:r>
      <w:r w:rsidR="00687D42" w:rsidRPr="00687D42">
        <w:rPr>
          <w:rFonts w:ascii="Jigsaw-Regular" w:hAnsi="Jigsaw-Regular"/>
        </w:rPr>
        <w:t xml:space="preserve">is applicable with one or more </w:t>
      </w:r>
      <w:r w:rsidR="00297E74">
        <w:rPr>
          <w:rFonts w:ascii="Jigsaw-Regular" w:hAnsi="Jigsaw-Regular"/>
        </w:rPr>
        <w:t>scale</w:t>
      </w:r>
      <w:r w:rsidR="00687D42" w:rsidRPr="00687D42">
        <w:rPr>
          <w:rFonts w:ascii="Jigsaw-Regular" w:hAnsi="Jigsaw-Regular"/>
        </w:rPr>
        <w:t xml:space="preserve"> rate structures. </w:t>
      </w:r>
      <w:r w:rsidR="00687D42">
        <w:rPr>
          <w:rFonts w:ascii="Jigsaw-Regular" w:hAnsi="Jigsaw-Regular"/>
        </w:rPr>
        <w:t xml:space="preserve">This parameter enables the possibility to add up multiple </w:t>
      </w:r>
      <w:r w:rsidR="00297E74">
        <w:rPr>
          <w:rFonts w:ascii="Jigsaw-Regular" w:hAnsi="Jigsaw-Regular"/>
        </w:rPr>
        <w:t>scales</w:t>
      </w:r>
      <w:r w:rsidR="00687D42">
        <w:rPr>
          <w:rFonts w:ascii="Jigsaw-Regular" w:hAnsi="Jigsaw-Regular"/>
        </w:rPr>
        <w:t xml:space="preserve">. An example </w:t>
      </w:r>
      <w:r w:rsidR="00687D42">
        <w:rPr>
          <w:rFonts w:ascii="Jigsaw-Regular" w:hAnsi="Jigsaw-Regular"/>
        </w:rPr>
        <w:lastRenderedPageBreak/>
        <w:t xml:space="preserve">of this is the DHL Express rate structure with a basic rate (BASE price) up to 10 KG and furthermore various weight </w:t>
      </w:r>
      <w:r w:rsidR="00297E74">
        <w:rPr>
          <w:rFonts w:ascii="Jigsaw-Regular" w:hAnsi="Jigsaw-Regular"/>
        </w:rPr>
        <w:t>scales</w:t>
      </w:r>
      <w:r w:rsidR="00687D42">
        <w:rPr>
          <w:rFonts w:ascii="Jigsaw-Regular" w:hAnsi="Jigsaw-Regular"/>
        </w:rPr>
        <w:t xml:space="preserve"> </w:t>
      </w:r>
      <w:r w:rsidR="00687D42" w:rsidRPr="00687D42">
        <w:rPr>
          <w:rFonts w:ascii="Jigsaw-Regular" w:hAnsi="Jigsaw-Regular"/>
        </w:rPr>
        <w:t>(10-30kg, 30-70kg, 70-200kg &amp; 200-2500kg).</w:t>
      </w:r>
      <w:r w:rsidR="00687D42">
        <w:rPr>
          <w:rFonts w:ascii="Jigsaw-Regular" w:hAnsi="Jigsaw-Regular"/>
        </w:rPr>
        <w:t xml:space="preserve"> As the parameter STAFFEL is used both the BA</w:t>
      </w:r>
      <w:r w:rsidR="005F0F87">
        <w:rPr>
          <w:rFonts w:ascii="Jigsaw-Regular" w:hAnsi="Jigsaw-Regular"/>
        </w:rPr>
        <w:t>S</w:t>
      </w:r>
      <w:r w:rsidR="00687D42">
        <w:rPr>
          <w:rFonts w:ascii="Jigsaw-Regular" w:hAnsi="Jigsaw-Regular"/>
        </w:rPr>
        <w:t>E price and the STAFFEL price will be added up to result in the final price.</w:t>
      </w:r>
    </w:p>
    <w:p w14:paraId="5305413F" w14:textId="77777777" w:rsidR="00687D42" w:rsidRPr="005F0F87" w:rsidRDefault="00687D42" w:rsidP="005E7BBB">
      <w:pPr>
        <w:rPr>
          <w:rFonts w:ascii="Jigsaw-Regular" w:hAnsi="Jigsaw-Regular"/>
        </w:rPr>
      </w:pPr>
    </w:p>
    <w:p w14:paraId="53054140" w14:textId="77777777" w:rsidR="0074082F" w:rsidRPr="005F0F87" w:rsidRDefault="0074082F" w:rsidP="0074082F">
      <w:pPr>
        <w:pStyle w:val="Kop2"/>
        <w:rPr>
          <w:b/>
        </w:rPr>
      </w:pPr>
      <w:r w:rsidRPr="005F0F87">
        <w:rPr>
          <w:b/>
        </w:rPr>
        <w:t>Charge Group</w:t>
      </w:r>
    </w:p>
    <w:p w14:paraId="53054141" w14:textId="77777777" w:rsidR="0074082F" w:rsidRDefault="0074082F" w:rsidP="0074082F">
      <w:pPr>
        <w:rPr>
          <w:rFonts w:ascii="Jigsaw-Regular" w:hAnsi="Jigsaw-Regular"/>
        </w:rPr>
      </w:pPr>
      <w:r w:rsidRPr="0074082F">
        <w:rPr>
          <w:rFonts w:ascii="Jigsaw-Regular" w:hAnsi="Jigsaw-Regular"/>
        </w:rPr>
        <w:t xml:space="preserve">Two charge groups are used: SHIPPING and SURCHARGE. Shipping is used for the basic transport costs and SURCHARGE is used for all surcharges such as fuel, customs and oversize surcharges. Through the charge types these can be defined further.  </w:t>
      </w:r>
    </w:p>
    <w:p w14:paraId="53054142" w14:textId="77777777" w:rsidR="00AB16E7" w:rsidRPr="0074082F" w:rsidRDefault="00AB16E7" w:rsidP="0074082F">
      <w:pPr>
        <w:rPr>
          <w:rFonts w:ascii="Jigsaw-Regular" w:hAnsi="Jigsaw-Regular"/>
        </w:rPr>
      </w:pPr>
    </w:p>
    <w:p w14:paraId="53054143" w14:textId="77777777" w:rsidR="00AB16E7" w:rsidRPr="005F0F87" w:rsidRDefault="00AB16E7" w:rsidP="00AB16E7">
      <w:pPr>
        <w:pStyle w:val="Kop2"/>
        <w:rPr>
          <w:b/>
        </w:rPr>
      </w:pPr>
      <w:r w:rsidRPr="005F0F87">
        <w:rPr>
          <w:b/>
        </w:rPr>
        <w:t>Charge Type</w:t>
      </w:r>
    </w:p>
    <w:p w14:paraId="53054144" w14:textId="05626D48" w:rsidR="00AB16E7" w:rsidRPr="005F0F87" w:rsidRDefault="00AB16E7" w:rsidP="00AB16E7">
      <w:pPr>
        <w:rPr>
          <w:rFonts w:ascii="Jigsaw-Regular" w:hAnsi="Jigsaw-Regular"/>
        </w:rPr>
      </w:pPr>
      <w:r w:rsidRPr="00AB16E7">
        <w:rPr>
          <w:rFonts w:ascii="Jigsaw-Regular" w:hAnsi="Jigsaw-Regular"/>
        </w:rPr>
        <w:t>Next to the Charge Group a Charge Type is also specified for each line in the tariff engine</w:t>
      </w:r>
      <w:r>
        <w:rPr>
          <w:rFonts w:ascii="Jigsaw-Regular" w:hAnsi="Jigsaw-Regular"/>
        </w:rPr>
        <w:t xml:space="preserve">. </w:t>
      </w:r>
      <w:r w:rsidRPr="00AB16E7">
        <w:rPr>
          <w:rFonts w:ascii="Jigsaw-Regular" w:hAnsi="Jigsaw-Regular"/>
        </w:rPr>
        <w:t xml:space="preserve">The Charge Type determines the specific transport cost component. </w:t>
      </w:r>
      <w:r>
        <w:rPr>
          <w:rFonts w:ascii="Jigsaw-Regular" w:hAnsi="Jigsaw-Regular"/>
        </w:rPr>
        <w:t xml:space="preserve">These components can be maintained in the </w:t>
      </w:r>
      <w:r w:rsidR="002D7CAB">
        <w:rPr>
          <w:rFonts w:ascii="Jigsaw-Regular" w:hAnsi="Jigsaw-Regular"/>
        </w:rPr>
        <w:t>G</w:t>
      </w:r>
      <w:r>
        <w:rPr>
          <w:rFonts w:ascii="Jigsaw-Regular" w:hAnsi="Jigsaw-Regular"/>
        </w:rPr>
        <w:t>eneric</w:t>
      </w:r>
      <w:r w:rsidR="002D7CAB">
        <w:rPr>
          <w:rFonts w:ascii="Jigsaw-Regular" w:hAnsi="Jigsaw-Regular"/>
        </w:rPr>
        <w:t>s table</w:t>
      </w:r>
      <w:r>
        <w:rPr>
          <w:rFonts w:ascii="Jigsaw-Regular" w:hAnsi="Jigsaw-Regular"/>
        </w:rPr>
        <w:t>.</w:t>
      </w:r>
      <w:r w:rsidRPr="005F0F87">
        <w:rPr>
          <w:rFonts w:ascii="Jigsaw-Regular" w:hAnsi="Jigsaw-Regular"/>
        </w:rPr>
        <w:t xml:space="preserve"> </w:t>
      </w:r>
    </w:p>
    <w:p w14:paraId="53054145" w14:textId="0E23B9FE" w:rsidR="0074082F" w:rsidRDefault="002D7CAB" w:rsidP="005E7BBB">
      <w:pPr>
        <w:rPr>
          <w:rFonts w:ascii="Jigsaw-Regular" w:hAnsi="Jigsaw-Regular"/>
          <w:lang w:val="nl-NL"/>
        </w:rPr>
      </w:pPr>
      <w:r>
        <w:rPr>
          <w:noProof/>
        </w:rPr>
        <w:drawing>
          <wp:inline distT="0" distB="0" distL="0" distR="0" wp14:anchorId="0BA2F3CF" wp14:editId="5BDA1A69">
            <wp:extent cx="4032817" cy="2945080"/>
            <wp:effectExtent l="0" t="0" r="6350" b="8255"/>
            <wp:docPr id="9" name="Afbeelding 9"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Afbeelding met tafel&#10;&#10;Automatisch gegenereerde beschrijving"/>
                    <pic:cNvPicPr/>
                  </pic:nvPicPr>
                  <pic:blipFill>
                    <a:blip r:embed="rId11"/>
                    <a:stretch>
                      <a:fillRect/>
                    </a:stretch>
                  </pic:blipFill>
                  <pic:spPr>
                    <a:xfrm>
                      <a:off x="0" y="0"/>
                      <a:ext cx="4040322" cy="2950561"/>
                    </a:xfrm>
                    <a:prstGeom prst="rect">
                      <a:avLst/>
                    </a:prstGeom>
                  </pic:spPr>
                </pic:pic>
              </a:graphicData>
            </a:graphic>
          </wp:inline>
        </w:drawing>
      </w:r>
    </w:p>
    <w:p w14:paraId="53054146" w14:textId="77777777" w:rsidR="00AB16E7" w:rsidRPr="00831F8A" w:rsidRDefault="00AB16E7" w:rsidP="00AB16E7">
      <w:r w:rsidRPr="00831F8A">
        <w:rPr>
          <w:rFonts w:ascii="Jigsaw-Regular" w:hAnsi="Jigsaw-Regular"/>
          <w:b/>
          <w:sz w:val="14"/>
          <w:szCs w:val="14"/>
        </w:rPr>
        <w:t xml:space="preserve">Figure </w:t>
      </w:r>
      <w:r>
        <w:rPr>
          <w:rFonts w:ascii="Jigsaw-Regular" w:hAnsi="Jigsaw-Regular"/>
          <w:b/>
          <w:sz w:val="14"/>
          <w:szCs w:val="14"/>
        </w:rPr>
        <w:t>3</w:t>
      </w:r>
      <w:r w:rsidRPr="00831F8A">
        <w:rPr>
          <w:rFonts w:ascii="Jigsaw-Regular" w:hAnsi="Jigsaw-Regular"/>
          <w:b/>
          <w:sz w:val="14"/>
          <w:szCs w:val="14"/>
        </w:rPr>
        <w:t xml:space="preserve">. possible parameters </w:t>
      </w:r>
      <w:r>
        <w:rPr>
          <w:rFonts w:ascii="Jigsaw-Regular" w:hAnsi="Jigsaw-Regular"/>
          <w:b/>
          <w:sz w:val="14"/>
          <w:szCs w:val="14"/>
        </w:rPr>
        <w:t>for Charge Type</w:t>
      </w:r>
    </w:p>
    <w:p w14:paraId="53054147" w14:textId="77777777" w:rsidR="00834506" w:rsidRDefault="00834506">
      <w:pPr>
        <w:rPr>
          <w:rFonts w:ascii="Jigsaw-Regular" w:hAnsi="Jigsaw-Regular"/>
        </w:rPr>
      </w:pPr>
      <w:r>
        <w:rPr>
          <w:rFonts w:ascii="Jigsaw-Regular" w:hAnsi="Jigsaw-Regular"/>
        </w:rPr>
        <w:br w:type="page"/>
      </w:r>
    </w:p>
    <w:p w14:paraId="53054148" w14:textId="77777777" w:rsidR="00834506" w:rsidRPr="00831F8A" w:rsidRDefault="00834506" w:rsidP="00834506">
      <w:pPr>
        <w:pStyle w:val="Kop1"/>
        <w:tabs>
          <w:tab w:val="left" w:pos="720"/>
          <w:tab w:val="left" w:pos="1440"/>
          <w:tab w:val="left" w:pos="2160"/>
          <w:tab w:val="left" w:pos="2880"/>
          <w:tab w:val="left" w:pos="3600"/>
          <w:tab w:val="left" w:pos="5592"/>
        </w:tabs>
        <w:rPr>
          <w:rFonts w:ascii="Jigsaw-Regular" w:hAnsi="Jigsaw-Regular"/>
          <w:lang w:val="en-US"/>
        </w:rPr>
      </w:pPr>
      <w:r>
        <w:rPr>
          <w:rFonts w:ascii="Jigsaw-Regular" w:hAnsi="Jigsaw-Regular"/>
          <w:lang w:val="en-US"/>
        </w:rPr>
        <w:lastRenderedPageBreak/>
        <w:t>4</w:t>
      </w:r>
      <w:r w:rsidRPr="00831F8A">
        <w:rPr>
          <w:rFonts w:ascii="Jigsaw-Regular" w:hAnsi="Jigsaw-Regular"/>
          <w:lang w:val="en-US"/>
        </w:rPr>
        <w:t>.</w:t>
      </w:r>
      <w:r w:rsidRPr="00831F8A">
        <w:rPr>
          <w:rFonts w:ascii="Jigsaw-Regular" w:hAnsi="Jigsaw-Regular"/>
          <w:lang w:val="en-US"/>
        </w:rPr>
        <w:tab/>
      </w:r>
      <w:r w:rsidR="00A47120">
        <w:rPr>
          <w:rFonts w:ascii="Jigsaw-Regular" w:hAnsi="Jigsaw-Regular"/>
          <w:lang w:val="en-US"/>
        </w:rPr>
        <w:t>Examples</w:t>
      </w:r>
    </w:p>
    <w:p w14:paraId="53054149" w14:textId="77777777" w:rsidR="00834506" w:rsidRPr="00831F8A" w:rsidRDefault="00834506" w:rsidP="00834506">
      <w:pPr>
        <w:rPr>
          <w:rFonts w:ascii="Jigsaw-Regular" w:hAnsi="Jigsaw-Regular"/>
        </w:rPr>
      </w:pPr>
    </w:p>
    <w:p w14:paraId="5305414A" w14:textId="77777777" w:rsidR="00AB16E7" w:rsidRDefault="00A47120" w:rsidP="00834506">
      <w:pPr>
        <w:rPr>
          <w:rFonts w:ascii="Jigsaw-Regular" w:hAnsi="Jigsaw-Regular"/>
        </w:rPr>
      </w:pPr>
      <w:r>
        <w:rPr>
          <w:rFonts w:ascii="Jigsaw-Regular" w:hAnsi="Jigsaw-Regular"/>
        </w:rPr>
        <w:t>Below some example files are available, including an explanation of why the rates have been set-up in this particular way:</w:t>
      </w:r>
    </w:p>
    <w:p w14:paraId="5305414B" w14:textId="77777777" w:rsidR="005F0F87" w:rsidRPr="00AB16E7" w:rsidRDefault="005F0F87" w:rsidP="005F0F87">
      <w:pPr>
        <w:pStyle w:val="Kop2"/>
        <w:rPr>
          <w:b/>
          <w:lang w:val="nl-NL"/>
        </w:rPr>
      </w:pPr>
      <w:r>
        <w:rPr>
          <w:b/>
          <w:lang w:val="nl-NL"/>
        </w:rPr>
        <w:t>DPD</w:t>
      </w:r>
    </w:p>
    <w:p w14:paraId="5305414C" w14:textId="1CE0E28C" w:rsidR="00491CEC" w:rsidRDefault="00FF47D1" w:rsidP="005F0F87">
      <w:pPr>
        <w:rPr>
          <w:rFonts w:ascii="Jigsaw-Regular" w:hAnsi="Jigsaw-Regular"/>
        </w:rPr>
      </w:pPr>
      <w:r>
        <w:object w:dxaOrig="1543" w:dyaOrig="1000" w14:anchorId="48A1E5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6pt;height:50.05pt" o:ole="">
            <v:imagedata r:id="rId12" o:title=""/>
          </v:shape>
          <o:OLEObject Type="Embed" ProgID="Excel.Sheet.12" ShapeID="_x0000_i1025" DrawAspect="Icon" ObjectID="_1718710771" r:id="rId13"/>
        </w:object>
      </w:r>
    </w:p>
    <w:p w14:paraId="5305414D" w14:textId="77777777" w:rsidR="001A5F8E" w:rsidRDefault="005F0F87" w:rsidP="00834506">
      <w:pPr>
        <w:rPr>
          <w:rFonts w:ascii="Jigsaw-Regular" w:hAnsi="Jigsaw-Regular"/>
        </w:rPr>
      </w:pPr>
      <w:r>
        <w:rPr>
          <w:rFonts w:ascii="Jigsaw-Regular" w:hAnsi="Jigsaw-Regular"/>
        </w:rPr>
        <w:t>In this rate sheet the following methods are used to calculate the transport costs:</w:t>
      </w:r>
    </w:p>
    <w:p w14:paraId="5305414E" w14:textId="1CA970D1" w:rsidR="005F0F87" w:rsidRDefault="005F0F87" w:rsidP="005F0F87">
      <w:pPr>
        <w:pStyle w:val="Lijstalinea"/>
        <w:numPr>
          <w:ilvl w:val="0"/>
          <w:numId w:val="9"/>
        </w:numPr>
        <w:rPr>
          <w:rFonts w:ascii="Jigsaw-Regular" w:hAnsi="Jigsaw-Regular"/>
          <w:lang w:val="en-US"/>
        </w:rPr>
      </w:pPr>
      <w:r w:rsidRPr="005F0F87">
        <w:rPr>
          <w:rFonts w:ascii="Jigsaw-Regular" w:hAnsi="Jigsaw-Regular"/>
          <w:lang w:val="en-US"/>
        </w:rPr>
        <w:t xml:space="preserve">The level (column </w:t>
      </w:r>
      <w:r w:rsidR="00E32866">
        <w:rPr>
          <w:rFonts w:ascii="Jigsaw-Regular" w:hAnsi="Jigsaw-Regular"/>
          <w:lang w:val="en-US"/>
        </w:rPr>
        <w:t>D</w:t>
      </w:r>
      <w:r w:rsidRPr="005F0F87">
        <w:rPr>
          <w:rFonts w:ascii="Jigsaw-Regular" w:hAnsi="Jigsaw-Regular"/>
          <w:lang w:val="en-US"/>
        </w:rPr>
        <w:t xml:space="preserve">) is set to COLLO meaning that the rate will be calculated for each individual </w:t>
      </w:r>
      <w:r>
        <w:rPr>
          <w:rFonts w:ascii="Jigsaw-Regular" w:hAnsi="Jigsaw-Regular"/>
          <w:lang w:val="en-US"/>
        </w:rPr>
        <w:t>parcel or pallet.</w:t>
      </w:r>
    </w:p>
    <w:p w14:paraId="5305414F" w14:textId="343E9818" w:rsidR="005F0F87" w:rsidRDefault="005F0F87" w:rsidP="005F0F87">
      <w:pPr>
        <w:pStyle w:val="Lijstalinea"/>
        <w:numPr>
          <w:ilvl w:val="0"/>
          <w:numId w:val="9"/>
        </w:numPr>
        <w:rPr>
          <w:rFonts w:ascii="Jigsaw-Regular" w:hAnsi="Jigsaw-Regular"/>
          <w:lang w:val="en-US"/>
        </w:rPr>
      </w:pPr>
      <w:r>
        <w:rPr>
          <w:rFonts w:ascii="Jigsaw-Regular" w:hAnsi="Jigsaw-Regular"/>
          <w:lang w:val="en-US"/>
        </w:rPr>
        <w:t>The service</w:t>
      </w:r>
      <w:r w:rsidR="00321773">
        <w:rPr>
          <w:rFonts w:ascii="Jigsaw-Regular" w:hAnsi="Jigsaw-Regular"/>
          <w:lang w:val="en-US"/>
        </w:rPr>
        <w:t>L</w:t>
      </w:r>
      <w:r>
        <w:rPr>
          <w:rFonts w:ascii="Jigsaw-Regular" w:hAnsi="Jigsaw-Regular"/>
          <w:lang w:val="en-US"/>
        </w:rPr>
        <w:t>evel</w:t>
      </w:r>
      <w:r w:rsidR="00321773">
        <w:rPr>
          <w:rFonts w:ascii="Jigsaw-Regular" w:hAnsi="Jigsaw-Regular"/>
          <w:lang w:val="en-US"/>
        </w:rPr>
        <w:t>T</w:t>
      </w:r>
      <w:r>
        <w:rPr>
          <w:rFonts w:ascii="Jigsaw-Regular" w:hAnsi="Jigsaw-Regular"/>
          <w:lang w:val="en-US"/>
        </w:rPr>
        <w:t xml:space="preserve">ime (column </w:t>
      </w:r>
      <w:r w:rsidR="00321773">
        <w:rPr>
          <w:rFonts w:ascii="Jigsaw-Regular" w:hAnsi="Jigsaw-Regular"/>
          <w:lang w:val="en-US"/>
        </w:rPr>
        <w:t>F</w:t>
      </w:r>
      <w:r>
        <w:rPr>
          <w:rFonts w:ascii="Jigsaw-Regular" w:hAnsi="Jigsaw-Regular"/>
          <w:lang w:val="en-US"/>
        </w:rPr>
        <w:t>) is not set for all lines</w:t>
      </w:r>
      <w:r w:rsidR="005A5CA9">
        <w:rPr>
          <w:rFonts w:ascii="Jigsaw-Regular" w:hAnsi="Jigsaw-Regular"/>
          <w:lang w:val="en-US"/>
        </w:rPr>
        <w:t xml:space="preserve">, meaning </w:t>
      </w:r>
      <w:r>
        <w:rPr>
          <w:rFonts w:ascii="Jigsaw-Regular" w:hAnsi="Jigsaw-Regular"/>
          <w:lang w:val="en-US"/>
        </w:rPr>
        <w:t xml:space="preserve">that the value in line </w:t>
      </w:r>
      <w:r w:rsidR="00753D6E">
        <w:rPr>
          <w:rFonts w:ascii="Jigsaw-Regular" w:hAnsi="Jigsaw-Regular"/>
          <w:lang w:val="en-US"/>
        </w:rPr>
        <w:t>4</w:t>
      </w:r>
      <w:r>
        <w:rPr>
          <w:rFonts w:ascii="Jigsaw-Regular" w:hAnsi="Jigsaw-Regular"/>
          <w:lang w:val="en-US"/>
        </w:rPr>
        <w:t xml:space="preserve"> for example will </w:t>
      </w:r>
      <w:r w:rsidR="005A5CA9">
        <w:rPr>
          <w:rFonts w:ascii="Jigsaw-Regular" w:hAnsi="Jigsaw-Regular"/>
          <w:lang w:val="en-US"/>
        </w:rPr>
        <w:t xml:space="preserve">apply to </w:t>
      </w:r>
      <w:r>
        <w:rPr>
          <w:rFonts w:ascii="Jigsaw-Regular" w:hAnsi="Jigsaw-Regular"/>
          <w:lang w:val="en-US"/>
        </w:rPr>
        <w:t>all shipments within the further parameters.</w:t>
      </w:r>
    </w:p>
    <w:p w14:paraId="53054150" w14:textId="4BA951CF" w:rsidR="005F0F87" w:rsidRDefault="005F0F87" w:rsidP="005F0F87">
      <w:pPr>
        <w:pStyle w:val="Lijstalinea"/>
        <w:numPr>
          <w:ilvl w:val="0"/>
          <w:numId w:val="9"/>
        </w:numPr>
        <w:rPr>
          <w:rFonts w:ascii="Jigsaw-Regular" w:hAnsi="Jigsaw-Regular"/>
          <w:lang w:val="en-US"/>
        </w:rPr>
      </w:pPr>
      <w:r>
        <w:rPr>
          <w:rFonts w:ascii="Jigsaw-Regular" w:hAnsi="Jigsaw-Regular"/>
          <w:lang w:val="en-US"/>
        </w:rPr>
        <w:t>The maximum weight (column</w:t>
      </w:r>
      <w:r w:rsidR="00753D6E">
        <w:rPr>
          <w:rFonts w:ascii="Jigsaw-Regular" w:hAnsi="Jigsaw-Regular"/>
          <w:lang w:val="en-US"/>
        </w:rPr>
        <w:t xml:space="preserve"> M</w:t>
      </w:r>
      <w:r>
        <w:rPr>
          <w:rFonts w:ascii="Jigsaw-Regular" w:hAnsi="Jigsaw-Regular"/>
          <w:lang w:val="en-US"/>
        </w:rPr>
        <w:t xml:space="preserve">) is set to 31.50 KG, therefore a booking with any collo heavier than this will result in an error message: “shipping costs </w:t>
      </w:r>
      <w:r w:rsidR="00753D6E">
        <w:rPr>
          <w:rFonts w:ascii="Jigsaw-Regular" w:hAnsi="Jigsaw-Regular"/>
          <w:lang w:val="en-US"/>
        </w:rPr>
        <w:t>empty</w:t>
      </w:r>
      <w:r>
        <w:rPr>
          <w:rFonts w:ascii="Jigsaw-Regular" w:hAnsi="Jigsaw-Regular"/>
          <w:lang w:val="en-US"/>
        </w:rPr>
        <w:t>”</w:t>
      </w:r>
    </w:p>
    <w:p w14:paraId="53054151" w14:textId="581A67AB" w:rsidR="005F0F87" w:rsidRDefault="005F0F87" w:rsidP="005F0F87">
      <w:pPr>
        <w:pStyle w:val="Lijstalinea"/>
        <w:numPr>
          <w:ilvl w:val="0"/>
          <w:numId w:val="9"/>
        </w:numPr>
        <w:rPr>
          <w:rFonts w:ascii="Jigsaw-Regular" w:hAnsi="Jigsaw-Regular"/>
          <w:lang w:val="en-US"/>
        </w:rPr>
      </w:pPr>
      <w:r>
        <w:rPr>
          <w:rFonts w:ascii="Jigsaw-Regular" w:hAnsi="Jigsaw-Regular"/>
          <w:lang w:val="en-US"/>
        </w:rPr>
        <w:t xml:space="preserve">Not all costs are shipping costs. For line </w:t>
      </w:r>
      <w:r w:rsidR="00753D6E">
        <w:rPr>
          <w:rFonts w:ascii="Jigsaw-Regular" w:hAnsi="Jigsaw-Regular"/>
          <w:lang w:val="en-US"/>
        </w:rPr>
        <w:t>4</w:t>
      </w:r>
      <w:r>
        <w:rPr>
          <w:rFonts w:ascii="Jigsaw-Regular" w:hAnsi="Jigsaw-Regular"/>
          <w:lang w:val="en-US"/>
        </w:rPr>
        <w:t xml:space="preserve"> it is set in column AH and AI that this is a remote zone surcharges. This will result in additional costs for all shipments to zone NL_02</w:t>
      </w:r>
      <w:r w:rsidR="002D274E">
        <w:rPr>
          <w:rFonts w:ascii="Jigsaw-Regular" w:hAnsi="Jigsaw-Regular"/>
          <w:lang w:val="en-US"/>
        </w:rPr>
        <w:t>, these will be specified separately in any reports.</w:t>
      </w:r>
    </w:p>
    <w:p w14:paraId="53054152" w14:textId="77777777" w:rsidR="002D274E" w:rsidRDefault="002D274E" w:rsidP="002D274E">
      <w:pPr>
        <w:pStyle w:val="Kop2"/>
        <w:rPr>
          <w:b/>
          <w:lang w:val="nl-NL"/>
        </w:rPr>
      </w:pPr>
      <w:r>
        <w:rPr>
          <w:b/>
          <w:lang w:val="nl-NL"/>
        </w:rPr>
        <w:t>Fedex</w:t>
      </w:r>
      <w:r w:rsidR="003C6BF4">
        <w:rPr>
          <w:b/>
          <w:lang w:val="nl-NL"/>
        </w:rPr>
        <w:t xml:space="preserve"> (FED)</w:t>
      </w:r>
    </w:p>
    <w:p w14:paraId="53054153" w14:textId="41947A3A" w:rsidR="002D274E" w:rsidRPr="002D274E" w:rsidRDefault="00C660CD" w:rsidP="002D274E">
      <w:pPr>
        <w:rPr>
          <w:lang w:val="nl-NL"/>
        </w:rPr>
      </w:pPr>
      <w:r>
        <w:object w:dxaOrig="1543" w:dyaOrig="1000" w14:anchorId="1DE74FD9">
          <v:shape id="_x0000_i1026" type="#_x0000_t75" style="width:77.6pt;height:50.05pt" o:ole="">
            <v:imagedata r:id="rId14" o:title=""/>
          </v:shape>
          <o:OLEObject Type="Embed" ProgID="Excel.Sheet.12" ShapeID="_x0000_i1026" DrawAspect="Icon" ObjectID="_1718710772" r:id="rId15"/>
        </w:object>
      </w:r>
    </w:p>
    <w:p w14:paraId="53054154" w14:textId="77777777" w:rsidR="002D274E" w:rsidRDefault="002D274E" w:rsidP="00834506">
      <w:pPr>
        <w:rPr>
          <w:rFonts w:ascii="Jigsaw-Regular" w:hAnsi="Jigsaw-Regular"/>
        </w:rPr>
      </w:pPr>
      <w:r>
        <w:rPr>
          <w:rFonts w:ascii="Jigsaw-Regular" w:hAnsi="Jigsaw-Regular"/>
        </w:rPr>
        <w:t>In this rate sheet the following methods are used to calculate the transport costs:</w:t>
      </w:r>
    </w:p>
    <w:p w14:paraId="53054155" w14:textId="0E5E6533" w:rsidR="002D274E" w:rsidRDefault="002D274E" w:rsidP="002D274E">
      <w:pPr>
        <w:pStyle w:val="Lijstalinea"/>
        <w:numPr>
          <w:ilvl w:val="0"/>
          <w:numId w:val="9"/>
        </w:numPr>
        <w:rPr>
          <w:rFonts w:ascii="Jigsaw-Regular" w:hAnsi="Jigsaw-Regular"/>
          <w:lang w:val="en-US"/>
        </w:rPr>
      </w:pPr>
      <w:r w:rsidRPr="002D274E">
        <w:rPr>
          <w:rFonts w:ascii="Jigsaw-Regular" w:hAnsi="Jigsaw-Regular"/>
          <w:lang w:val="en-US"/>
        </w:rPr>
        <w:t xml:space="preserve">In line </w:t>
      </w:r>
      <w:r w:rsidR="001210D7">
        <w:rPr>
          <w:rFonts w:ascii="Jigsaw-Regular" w:hAnsi="Jigsaw-Regular"/>
          <w:lang w:val="en-US"/>
        </w:rPr>
        <w:t>2</w:t>
      </w:r>
      <w:r w:rsidRPr="002D274E">
        <w:rPr>
          <w:rFonts w:ascii="Jigsaw-Regular" w:hAnsi="Jigsaw-Regular"/>
          <w:lang w:val="en-US"/>
        </w:rPr>
        <w:t xml:space="preserve"> the fuel surcharge is specified as </w:t>
      </w:r>
      <w:r>
        <w:rPr>
          <w:rFonts w:ascii="Jigsaw-Regular" w:hAnsi="Jigsaw-Regular"/>
          <w:lang w:val="en-US"/>
        </w:rPr>
        <w:t xml:space="preserve">stated </w:t>
      </w:r>
      <w:r w:rsidRPr="002D274E">
        <w:rPr>
          <w:rFonts w:ascii="Jigsaw-Regular" w:hAnsi="Jigsaw-Regular"/>
          <w:lang w:val="en-US"/>
        </w:rPr>
        <w:t>in columns</w:t>
      </w:r>
      <w:r>
        <w:rPr>
          <w:rFonts w:ascii="Jigsaw-Regular" w:hAnsi="Jigsaw-Regular"/>
          <w:lang w:val="en-US"/>
        </w:rPr>
        <w:t xml:space="preserve"> AH and AI. This is generally done on SHIPMENT level (column </w:t>
      </w:r>
      <w:r w:rsidR="00C119CE">
        <w:rPr>
          <w:rFonts w:ascii="Jigsaw-Regular" w:hAnsi="Jigsaw-Regular"/>
          <w:lang w:val="en-US"/>
        </w:rPr>
        <w:t>D</w:t>
      </w:r>
      <w:r>
        <w:rPr>
          <w:rFonts w:ascii="Jigsaw-Regular" w:hAnsi="Jigsaw-Regular"/>
          <w:lang w:val="en-US"/>
        </w:rPr>
        <w:t>).</w:t>
      </w:r>
    </w:p>
    <w:p w14:paraId="53054156" w14:textId="70F307F9" w:rsidR="00094F69" w:rsidRDefault="00094F69" w:rsidP="002D274E">
      <w:pPr>
        <w:pStyle w:val="Lijstalinea"/>
        <w:numPr>
          <w:ilvl w:val="0"/>
          <w:numId w:val="9"/>
        </w:numPr>
        <w:rPr>
          <w:rFonts w:ascii="Jigsaw-Regular" w:hAnsi="Jigsaw-Regular"/>
          <w:lang w:val="en-US"/>
        </w:rPr>
      </w:pPr>
      <w:r>
        <w:rPr>
          <w:rFonts w:ascii="Jigsaw-Regular" w:hAnsi="Jigsaw-Regular"/>
          <w:lang w:val="en-US"/>
        </w:rPr>
        <w:t>Certain lines are only applicable for specific package</w:t>
      </w:r>
      <w:r w:rsidR="000F4206">
        <w:rPr>
          <w:rFonts w:ascii="Jigsaw-Regular" w:hAnsi="Jigsaw-Regular"/>
          <w:lang w:val="en-US"/>
        </w:rPr>
        <w:t xml:space="preserve"> t</w:t>
      </w:r>
      <w:r>
        <w:rPr>
          <w:rFonts w:ascii="Jigsaw-Regular" w:hAnsi="Jigsaw-Regular"/>
          <w:lang w:val="en-US"/>
        </w:rPr>
        <w:t xml:space="preserve">ypes (column </w:t>
      </w:r>
      <w:r w:rsidR="000F4206">
        <w:rPr>
          <w:rFonts w:ascii="Jigsaw-Regular" w:hAnsi="Jigsaw-Regular"/>
          <w:lang w:val="en-US"/>
        </w:rPr>
        <w:t>H</w:t>
      </w:r>
      <w:r>
        <w:rPr>
          <w:rFonts w:ascii="Jigsaw-Regular" w:hAnsi="Jigsaw-Regular"/>
          <w:lang w:val="en-US"/>
        </w:rPr>
        <w:t>).</w:t>
      </w:r>
    </w:p>
    <w:p w14:paraId="53054157" w14:textId="44E1BB41" w:rsidR="00094F69" w:rsidRDefault="00094F69" w:rsidP="002D274E">
      <w:pPr>
        <w:pStyle w:val="Lijstalinea"/>
        <w:numPr>
          <w:ilvl w:val="0"/>
          <w:numId w:val="9"/>
        </w:numPr>
        <w:rPr>
          <w:rFonts w:ascii="Jigsaw-Regular" w:hAnsi="Jigsaw-Regular"/>
          <w:lang w:val="en-US"/>
        </w:rPr>
      </w:pPr>
      <w:r>
        <w:rPr>
          <w:rFonts w:ascii="Jigsaw-Regular" w:hAnsi="Jigsaw-Regular"/>
          <w:lang w:val="en-US"/>
        </w:rPr>
        <w:t>The rate structure is based on weight and increases by 0,5 KG for each line. As of line 2</w:t>
      </w:r>
      <w:r w:rsidR="000F4206">
        <w:rPr>
          <w:rFonts w:ascii="Jigsaw-Regular" w:hAnsi="Jigsaw-Regular"/>
          <w:lang w:val="en-US"/>
        </w:rPr>
        <w:t>6</w:t>
      </w:r>
      <w:r>
        <w:rPr>
          <w:rFonts w:ascii="Jigsaw-Regular" w:hAnsi="Jigsaw-Regular"/>
          <w:lang w:val="en-US"/>
        </w:rPr>
        <w:t xml:space="preserve"> there is no more weight step, all shipments then have the same basic price.</w:t>
      </w:r>
    </w:p>
    <w:p w14:paraId="53054158" w14:textId="1D7D924D" w:rsidR="00094F69" w:rsidRDefault="00094F69" w:rsidP="002D274E">
      <w:pPr>
        <w:pStyle w:val="Lijstalinea"/>
        <w:numPr>
          <w:ilvl w:val="0"/>
          <w:numId w:val="9"/>
        </w:numPr>
        <w:rPr>
          <w:rFonts w:ascii="Jigsaw-Regular" w:hAnsi="Jigsaw-Regular"/>
          <w:lang w:val="en-US"/>
        </w:rPr>
      </w:pPr>
      <w:r>
        <w:rPr>
          <w:rFonts w:ascii="Jigsaw-Regular" w:hAnsi="Jigsaw-Regular"/>
          <w:lang w:val="en-US"/>
        </w:rPr>
        <w:lastRenderedPageBreak/>
        <w:t>As of line 2</w:t>
      </w:r>
      <w:r w:rsidR="000F4206">
        <w:rPr>
          <w:rFonts w:ascii="Jigsaw-Regular" w:hAnsi="Jigsaw-Regular"/>
          <w:lang w:val="en-US"/>
        </w:rPr>
        <w:t>7</w:t>
      </w:r>
      <w:r>
        <w:rPr>
          <w:rFonts w:ascii="Jigsaw-Regular" w:hAnsi="Jigsaw-Regular"/>
          <w:lang w:val="en-US"/>
        </w:rPr>
        <w:t xml:space="preserve"> there is a </w:t>
      </w:r>
      <w:r w:rsidR="000F4206">
        <w:rPr>
          <w:rFonts w:ascii="Jigsaw-Regular" w:hAnsi="Jigsaw-Regular"/>
          <w:lang w:val="en-US"/>
        </w:rPr>
        <w:t>scale</w:t>
      </w:r>
      <w:r>
        <w:rPr>
          <w:rFonts w:ascii="Jigsaw-Regular" w:hAnsi="Jigsaw-Regular"/>
          <w:lang w:val="en-US"/>
        </w:rPr>
        <w:t xml:space="preserve"> rate structure, as can be determined from column AD and AE. Based on the minimum and maximum weight in columns </w:t>
      </w:r>
      <w:r w:rsidR="00A821DF">
        <w:rPr>
          <w:rFonts w:ascii="Jigsaw-Regular" w:hAnsi="Jigsaw-Regular"/>
          <w:lang w:val="en-US"/>
        </w:rPr>
        <w:t>L</w:t>
      </w:r>
      <w:r>
        <w:rPr>
          <w:rFonts w:ascii="Jigsaw-Regular" w:hAnsi="Jigsaw-Regular"/>
          <w:lang w:val="en-US"/>
        </w:rPr>
        <w:t xml:space="preserve"> and </w:t>
      </w:r>
      <w:r w:rsidR="00A821DF">
        <w:rPr>
          <w:rFonts w:ascii="Jigsaw-Regular" w:hAnsi="Jigsaw-Regular"/>
          <w:lang w:val="en-US"/>
        </w:rPr>
        <w:t>M</w:t>
      </w:r>
      <w:r>
        <w:rPr>
          <w:rFonts w:ascii="Jigsaw-Regular" w:hAnsi="Jigsaw-Regular"/>
          <w:lang w:val="en-US"/>
        </w:rPr>
        <w:t xml:space="preserve"> a separate rate can be set per KG which will be added to the basic price of line 2</w:t>
      </w:r>
      <w:r w:rsidR="00A821DF">
        <w:rPr>
          <w:rFonts w:ascii="Jigsaw-Regular" w:hAnsi="Jigsaw-Regular"/>
          <w:lang w:val="en-US"/>
        </w:rPr>
        <w:t>6</w:t>
      </w:r>
      <w:r>
        <w:rPr>
          <w:rFonts w:ascii="Jigsaw-Regular" w:hAnsi="Jigsaw-Regular"/>
          <w:lang w:val="en-US"/>
        </w:rPr>
        <w:t>.</w:t>
      </w:r>
    </w:p>
    <w:p w14:paraId="53054159" w14:textId="2CD3085F" w:rsidR="00094F69" w:rsidRDefault="00094F69" w:rsidP="002D274E">
      <w:pPr>
        <w:pStyle w:val="Lijstalinea"/>
        <w:numPr>
          <w:ilvl w:val="0"/>
          <w:numId w:val="9"/>
        </w:numPr>
        <w:rPr>
          <w:rFonts w:ascii="Jigsaw-Regular" w:hAnsi="Jigsaw-Regular"/>
          <w:lang w:val="en-US"/>
        </w:rPr>
      </w:pPr>
      <w:r>
        <w:rPr>
          <w:rFonts w:ascii="Jigsaw-Regular" w:hAnsi="Jigsaw-Regular"/>
          <w:lang w:val="en-US"/>
        </w:rPr>
        <w:t xml:space="preserve">If the weight of the shipment applies to multiple </w:t>
      </w:r>
      <w:r w:rsidR="00A821DF">
        <w:rPr>
          <w:rFonts w:ascii="Jigsaw-Regular" w:hAnsi="Jigsaw-Regular"/>
          <w:lang w:val="en-US"/>
        </w:rPr>
        <w:t>scale</w:t>
      </w:r>
      <w:r>
        <w:rPr>
          <w:rFonts w:ascii="Jigsaw-Regular" w:hAnsi="Jigsaw-Regular"/>
          <w:lang w:val="en-US"/>
        </w:rPr>
        <w:t xml:space="preserve"> sections then ALL applicable lines will be included in the transport cost calculation.</w:t>
      </w:r>
    </w:p>
    <w:p w14:paraId="5305415A" w14:textId="77777777" w:rsidR="003C6BF4" w:rsidRPr="00AB16E7" w:rsidRDefault="003C6BF4" w:rsidP="003C6BF4">
      <w:pPr>
        <w:pStyle w:val="Kop2"/>
        <w:rPr>
          <w:b/>
          <w:lang w:val="nl-NL"/>
        </w:rPr>
      </w:pPr>
      <w:r>
        <w:rPr>
          <w:b/>
          <w:lang w:val="nl-NL"/>
        </w:rPr>
        <w:t>PostNL (PNL)</w:t>
      </w:r>
    </w:p>
    <w:p w14:paraId="5305415B" w14:textId="1A45D998" w:rsidR="003C6BF4" w:rsidRDefault="00490FC2" w:rsidP="003C6BF4">
      <w:pPr>
        <w:rPr>
          <w:rFonts w:ascii="Jigsaw-Regular" w:hAnsi="Jigsaw-Regular"/>
        </w:rPr>
      </w:pPr>
      <w:r>
        <w:object w:dxaOrig="1543" w:dyaOrig="1000" w14:anchorId="5FC778E1">
          <v:shape id="_x0000_i1027" type="#_x0000_t75" style="width:77.6pt;height:50.05pt" o:ole="">
            <v:imagedata r:id="rId16" o:title=""/>
          </v:shape>
          <o:OLEObject Type="Embed" ProgID="Excel.Sheet.12" ShapeID="_x0000_i1027" DrawAspect="Icon" ObjectID="_1718710773" r:id="rId17"/>
        </w:object>
      </w:r>
    </w:p>
    <w:p w14:paraId="5305415C" w14:textId="77777777" w:rsidR="003C6BF4" w:rsidRDefault="003C6BF4" w:rsidP="003C6BF4">
      <w:pPr>
        <w:rPr>
          <w:rFonts w:ascii="Jigsaw-Regular" w:hAnsi="Jigsaw-Regular"/>
        </w:rPr>
      </w:pPr>
      <w:r>
        <w:rPr>
          <w:rFonts w:ascii="Jigsaw-Regular" w:hAnsi="Jigsaw-Regular"/>
        </w:rPr>
        <w:t>In this rate sheet the following methods are used to calculate the transport costs:</w:t>
      </w:r>
    </w:p>
    <w:p w14:paraId="5305415D" w14:textId="7DF05473" w:rsidR="003C6BF4" w:rsidRDefault="003C6BF4" w:rsidP="003C6BF4">
      <w:pPr>
        <w:pStyle w:val="Lijstalinea"/>
        <w:numPr>
          <w:ilvl w:val="0"/>
          <w:numId w:val="9"/>
        </w:numPr>
        <w:rPr>
          <w:rFonts w:ascii="Jigsaw-Regular" w:hAnsi="Jigsaw-Regular"/>
          <w:lang w:val="en-US"/>
        </w:rPr>
      </w:pPr>
      <w:r>
        <w:rPr>
          <w:rFonts w:ascii="Jigsaw-Regular" w:hAnsi="Jigsaw-Regular"/>
          <w:lang w:val="en-US"/>
        </w:rPr>
        <w:t xml:space="preserve">For certain services additional costs are applicable. These might be for the entire shipment while the rate structure is per collo. An example of this is the rates in line </w:t>
      </w:r>
      <w:r w:rsidR="00CE232E">
        <w:rPr>
          <w:rFonts w:ascii="Jigsaw-Regular" w:hAnsi="Jigsaw-Regular"/>
          <w:lang w:val="en-US"/>
        </w:rPr>
        <w:t>3</w:t>
      </w:r>
      <w:r>
        <w:rPr>
          <w:rFonts w:ascii="Jigsaw-Regular" w:hAnsi="Jigsaw-Regular"/>
          <w:lang w:val="en-US"/>
        </w:rPr>
        <w:t xml:space="preserve">, </w:t>
      </w:r>
      <w:r w:rsidR="00CE232E">
        <w:rPr>
          <w:rFonts w:ascii="Jigsaw-Regular" w:hAnsi="Jigsaw-Regular"/>
          <w:lang w:val="en-US"/>
        </w:rPr>
        <w:t>4</w:t>
      </w:r>
      <w:r>
        <w:rPr>
          <w:rFonts w:ascii="Jigsaw-Regular" w:hAnsi="Jigsaw-Regular"/>
          <w:lang w:val="en-US"/>
        </w:rPr>
        <w:t xml:space="preserve"> and </w:t>
      </w:r>
      <w:r w:rsidR="00CE232E">
        <w:rPr>
          <w:rFonts w:ascii="Jigsaw-Regular" w:hAnsi="Jigsaw-Regular"/>
          <w:lang w:val="en-US"/>
        </w:rPr>
        <w:t>5</w:t>
      </w:r>
      <w:r>
        <w:rPr>
          <w:rFonts w:ascii="Jigsaw-Regular" w:hAnsi="Jigsaw-Regular"/>
          <w:lang w:val="en-US"/>
        </w:rPr>
        <w:t xml:space="preserve">. The basic rate is per collo (COLLO is specified in column </w:t>
      </w:r>
      <w:r w:rsidR="00CE232E">
        <w:rPr>
          <w:rFonts w:ascii="Jigsaw-Regular" w:hAnsi="Jigsaw-Regular"/>
          <w:lang w:val="en-US"/>
        </w:rPr>
        <w:t>D</w:t>
      </w:r>
      <w:r>
        <w:rPr>
          <w:rFonts w:ascii="Jigsaw-Regular" w:hAnsi="Jigsaw-Regular"/>
          <w:lang w:val="en-US"/>
        </w:rPr>
        <w:t xml:space="preserve"> on line </w:t>
      </w:r>
      <w:r w:rsidR="00CE232E">
        <w:rPr>
          <w:rFonts w:ascii="Jigsaw-Regular" w:hAnsi="Jigsaw-Regular"/>
          <w:lang w:val="en-US"/>
        </w:rPr>
        <w:t>3</w:t>
      </w:r>
      <w:r>
        <w:rPr>
          <w:rFonts w:ascii="Jigsaw-Regular" w:hAnsi="Jigsaw-Regular"/>
          <w:lang w:val="en-US"/>
        </w:rPr>
        <w:t xml:space="preserve">) but on SHIPMENT level additional costs are applicable as is specified in line </w:t>
      </w:r>
      <w:r w:rsidR="00CE232E">
        <w:rPr>
          <w:rFonts w:ascii="Jigsaw-Regular" w:hAnsi="Jigsaw-Regular"/>
          <w:lang w:val="en-US"/>
        </w:rPr>
        <w:t>4</w:t>
      </w:r>
      <w:r>
        <w:rPr>
          <w:rFonts w:ascii="Jigsaw-Regular" w:hAnsi="Jigsaw-Regular"/>
          <w:lang w:val="en-US"/>
        </w:rPr>
        <w:t>. Furthermore, if a specific servicelevelother (AVOND) is used then again additional costs are applicable.</w:t>
      </w:r>
    </w:p>
    <w:p w14:paraId="5305415E" w14:textId="205CD511" w:rsidR="003C6BF4" w:rsidRDefault="003C6BF4" w:rsidP="003C6BF4">
      <w:pPr>
        <w:pStyle w:val="Lijstalinea"/>
        <w:numPr>
          <w:ilvl w:val="0"/>
          <w:numId w:val="9"/>
        </w:numPr>
        <w:rPr>
          <w:rFonts w:ascii="Jigsaw-Regular" w:hAnsi="Jigsaw-Regular"/>
          <w:lang w:val="en-US"/>
        </w:rPr>
      </w:pPr>
      <w:r>
        <w:rPr>
          <w:rFonts w:ascii="Jigsaw-Regular" w:hAnsi="Jigsaw-Regular"/>
          <w:lang w:val="en-US"/>
        </w:rPr>
        <w:t>As is shown in lines 8</w:t>
      </w:r>
      <w:r w:rsidR="00CE232E">
        <w:rPr>
          <w:rFonts w:ascii="Jigsaw-Regular" w:hAnsi="Jigsaw-Regular"/>
          <w:lang w:val="en-US"/>
        </w:rPr>
        <w:t>3</w:t>
      </w:r>
      <w:r>
        <w:rPr>
          <w:rFonts w:ascii="Jigsaw-Regular" w:hAnsi="Jigsaw-Regular"/>
          <w:lang w:val="en-US"/>
        </w:rPr>
        <w:t xml:space="preserve"> and 8</w:t>
      </w:r>
      <w:r w:rsidR="00CE232E">
        <w:rPr>
          <w:rFonts w:ascii="Jigsaw-Regular" w:hAnsi="Jigsaw-Regular"/>
          <w:lang w:val="en-US"/>
        </w:rPr>
        <w:t>4</w:t>
      </w:r>
      <w:r>
        <w:rPr>
          <w:rFonts w:ascii="Jigsaw-Regular" w:hAnsi="Jigsaw-Regular"/>
          <w:lang w:val="en-US"/>
        </w:rPr>
        <w:t xml:space="preserve"> a surcharge is applicable for oversize packages. As the surcharge can be for either length or width the “</w:t>
      </w:r>
      <w:r w:rsidR="00D92208">
        <w:rPr>
          <w:rFonts w:ascii="Jigsaw-Regular" w:hAnsi="Jigsaw-Regular"/>
          <w:lang w:val="en-US"/>
        </w:rPr>
        <w:t>OR” option</w:t>
      </w:r>
      <w:r>
        <w:rPr>
          <w:rFonts w:ascii="Jigsaw-Regular" w:hAnsi="Jigsaw-Regular"/>
          <w:lang w:val="en-US"/>
        </w:rPr>
        <w:t xml:space="preserve"> is used in column AE. This combined with a rate on COLLO level and a calculation type per PIECE (column AD) means that </w:t>
      </w:r>
      <w:r w:rsidR="00D92208">
        <w:rPr>
          <w:rFonts w:ascii="Jigsaw-Regular" w:hAnsi="Jigsaw-Regular"/>
          <w:lang w:val="en-US"/>
        </w:rPr>
        <w:t xml:space="preserve">this surcharge can be applicable </w:t>
      </w:r>
      <w:r>
        <w:rPr>
          <w:rFonts w:ascii="Jigsaw-Regular" w:hAnsi="Jigsaw-Regular"/>
          <w:lang w:val="en-US"/>
        </w:rPr>
        <w:t>for each package.</w:t>
      </w:r>
    </w:p>
    <w:p w14:paraId="5305415F" w14:textId="77777777" w:rsidR="00D92208" w:rsidRPr="00AB16E7" w:rsidRDefault="00D92208" w:rsidP="00D92208">
      <w:pPr>
        <w:pStyle w:val="Kop2"/>
        <w:rPr>
          <w:b/>
          <w:lang w:val="nl-NL"/>
        </w:rPr>
      </w:pPr>
      <w:r>
        <w:rPr>
          <w:b/>
          <w:lang w:val="nl-NL"/>
        </w:rPr>
        <w:t>E. van Wijk (EVW)</w:t>
      </w:r>
    </w:p>
    <w:p w14:paraId="53054160" w14:textId="18033B54" w:rsidR="00D92208" w:rsidRDefault="00E76A8B" w:rsidP="00D92208">
      <w:pPr>
        <w:rPr>
          <w:rFonts w:ascii="Jigsaw-Regular" w:hAnsi="Jigsaw-Regular"/>
        </w:rPr>
      </w:pPr>
      <w:r>
        <w:object w:dxaOrig="1543" w:dyaOrig="1000" w14:anchorId="281D27AC">
          <v:shape id="_x0000_i1028" type="#_x0000_t75" style="width:77.6pt;height:50.05pt" o:ole="">
            <v:imagedata r:id="rId18" o:title=""/>
          </v:shape>
          <o:OLEObject Type="Embed" ProgID="Excel.Sheet.12" ShapeID="_x0000_i1028" DrawAspect="Icon" ObjectID="_1718710774" r:id="rId19"/>
        </w:object>
      </w:r>
    </w:p>
    <w:p w14:paraId="53054161" w14:textId="77777777" w:rsidR="00D92208" w:rsidRDefault="00D92208" w:rsidP="00D92208">
      <w:pPr>
        <w:rPr>
          <w:rFonts w:ascii="Jigsaw-Regular" w:hAnsi="Jigsaw-Regular"/>
        </w:rPr>
      </w:pPr>
      <w:r>
        <w:rPr>
          <w:rFonts w:ascii="Jigsaw-Regular" w:hAnsi="Jigsaw-Regular"/>
        </w:rPr>
        <w:t>In this rate sheet the following methods are used to calculate the transport costs:</w:t>
      </w:r>
    </w:p>
    <w:p w14:paraId="53054162" w14:textId="592FE111" w:rsidR="00D92208" w:rsidRDefault="00D92208" w:rsidP="00D92208">
      <w:pPr>
        <w:pStyle w:val="Lijstalinea"/>
        <w:numPr>
          <w:ilvl w:val="0"/>
          <w:numId w:val="9"/>
        </w:numPr>
        <w:rPr>
          <w:rFonts w:ascii="Jigsaw-Regular" w:hAnsi="Jigsaw-Regular"/>
          <w:lang w:val="en-US"/>
        </w:rPr>
      </w:pPr>
      <w:r w:rsidRPr="00D92208">
        <w:rPr>
          <w:rFonts w:ascii="Jigsaw-Regular" w:hAnsi="Jigsaw-Regular"/>
          <w:lang w:val="en-US"/>
        </w:rPr>
        <w:t>A</w:t>
      </w:r>
      <w:r>
        <w:rPr>
          <w:rFonts w:ascii="Jigsaw-Regular" w:hAnsi="Jigsaw-Regular"/>
          <w:lang w:val="en-US"/>
        </w:rPr>
        <w:t>s</w:t>
      </w:r>
      <w:r w:rsidRPr="00D92208">
        <w:rPr>
          <w:rFonts w:ascii="Jigsaw-Regular" w:hAnsi="Jigsaw-Regular"/>
          <w:lang w:val="en-US"/>
        </w:rPr>
        <w:t xml:space="preserve"> Van Wijk is a carrier which mainly focusses </w:t>
      </w:r>
      <w:r>
        <w:rPr>
          <w:rFonts w:ascii="Jigsaw-Regular" w:hAnsi="Jigsaw-Regular"/>
          <w:lang w:val="en-US"/>
        </w:rPr>
        <w:t xml:space="preserve">on pallet transport their rates are based on loadmeters. The system will calculate the amount of loadmeters for the specific booking and then find the appropriate lie in the tariff sheet. This method </w:t>
      </w:r>
      <w:r>
        <w:rPr>
          <w:rFonts w:ascii="Jigsaw-Regular" w:hAnsi="Jigsaw-Regular"/>
          <w:lang w:val="en-US"/>
        </w:rPr>
        <w:lastRenderedPageBreak/>
        <w:t xml:space="preserve">can be used by setting the boundary type in column </w:t>
      </w:r>
      <w:r w:rsidR="009E1611">
        <w:rPr>
          <w:rFonts w:ascii="Jigsaw-Regular" w:hAnsi="Jigsaw-Regular"/>
          <w:lang w:val="en-US"/>
        </w:rPr>
        <w:t>AJ</w:t>
      </w:r>
      <w:r>
        <w:rPr>
          <w:rFonts w:ascii="Jigsaw-Regular" w:hAnsi="Jigsaw-Regular"/>
          <w:lang w:val="en-US"/>
        </w:rPr>
        <w:t xml:space="preserve"> (LOADMETER) and then stating the lower and upper margins for each line (column </w:t>
      </w:r>
      <w:r w:rsidR="00B231FA">
        <w:rPr>
          <w:rFonts w:ascii="Jigsaw-Regular" w:hAnsi="Jigsaw-Regular"/>
          <w:lang w:val="en-US"/>
        </w:rPr>
        <w:t>AK</w:t>
      </w:r>
      <w:r>
        <w:rPr>
          <w:rFonts w:ascii="Jigsaw-Regular" w:hAnsi="Jigsaw-Regular"/>
          <w:lang w:val="en-US"/>
        </w:rPr>
        <w:t xml:space="preserve"> and A</w:t>
      </w:r>
      <w:r w:rsidR="00B231FA">
        <w:rPr>
          <w:rFonts w:ascii="Jigsaw-Regular" w:hAnsi="Jigsaw-Regular"/>
          <w:lang w:val="en-US"/>
        </w:rPr>
        <w:t>L</w:t>
      </w:r>
      <w:r>
        <w:rPr>
          <w:rFonts w:ascii="Jigsaw-Regular" w:hAnsi="Jigsaw-Regular"/>
          <w:lang w:val="en-US"/>
        </w:rPr>
        <w:t xml:space="preserve">). </w:t>
      </w:r>
    </w:p>
    <w:p w14:paraId="53054163" w14:textId="77777777" w:rsidR="008D6F73" w:rsidRDefault="00D92208" w:rsidP="00D92208">
      <w:pPr>
        <w:pStyle w:val="Lijstalinea"/>
        <w:numPr>
          <w:ilvl w:val="0"/>
          <w:numId w:val="9"/>
        </w:numPr>
        <w:rPr>
          <w:rFonts w:ascii="Jigsaw-Regular" w:hAnsi="Jigsaw-Regular"/>
          <w:lang w:val="en-US"/>
        </w:rPr>
      </w:pPr>
      <w:r>
        <w:rPr>
          <w:rFonts w:ascii="Jigsaw-Regular" w:hAnsi="Jigsaw-Regular"/>
          <w:lang w:val="en-US"/>
        </w:rPr>
        <w:t xml:space="preserve">As the rates are on SHIPMENT level the </w:t>
      </w:r>
      <w:r w:rsidR="002800D0">
        <w:rPr>
          <w:rFonts w:ascii="Jigsaw-Regular" w:hAnsi="Jigsaw-Regular"/>
          <w:lang w:val="en-US"/>
        </w:rPr>
        <w:t xml:space="preserve">total </w:t>
      </w:r>
      <w:r>
        <w:rPr>
          <w:rFonts w:ascii="Jigsaw-Regular" w:hAnsi="Jigsaw-Regular"/>
          <w:lang w:val="en-US"/>
        </w:rPr>
        <w:t xml:space="preserve">loadmeters for all packages in the booking will </w:t>
      </w:r>
      <w:r w:rsidR="002800D0">
        <w:rPr>
          <w:rFonts w:ascii="Jigsaw-Regular" w:hAnsi="Jigsaw-Regular"/>
          <w:lang w:val="en-US"/>
        </w:rPr>
        <w:t xml:space="preserve">be used to determine </w:t>
      </w:r>
      <w:r>
        <w:rPr>
          <w:rFonts w:ascii="Jigsaw-Regular" w:hAnsi="Jigsaw-Regular"/>
          <w:lang w:val="en-US"/>
        </w:rPr>
        <w:t>the applicable line in the tariff sheet.</w:t>
      </w:r>
    </w:p>
    <w:p w14:paraId="53054164" w14:textId="77777777" w:rsidR="00EF12FE" w:rsidRPr="00AB16E7" w:rsidRDefault="00EF12FE" w:rsidP="00EF12FE">
      <w:pPr>
        <w:pStyle w:val="Kop2"/>
        <w:rPr>
          <w:b/>
          <w:lang w:val="nl-NL"/>
        </w:rPr>
      </w:pPr>
      <w:r>
        <w:rPr>
          <w:b/>
          <w:lang w:val="nl-NL"/>
        </w:rPr>
        <w:t>UPS</w:t>
      </w:r>
    </w:p>
    <w:p w14:paraId="53054165" w14:textId="77FDCCDB" w:rsidR="00EF12FE" w:rsidRDefault="004064C6" w:rsidP="00EF12FE">
      <w:pPr>
        <w:rPr>
          <w:rFonts w:ascii="Jigsaw-Regular" w:hAnsi="Jigsaw-Regular"/>
        </w:rPr>
      </w:pPr>
      <w:r>
        <w:object w:dxaOrig="1543" w:dyaOrig="1000" w14:anchorId="7E9A0428">
          <v:shape id="_x0000_i1029" type="#_x0000_t75" style="width:77.6pt;height:50.05pt" o:ole="">
            <v:imagedata r:id="rId20" o:title=""/>
          </v:shape>
          <o:OLEObject Type="Embed" ProgID="Excel.Sheet.12" ShapeID="_x0000_i1029" DrawAspect="Icon" ObjectID="_1718710775" r:id="rId21"/>
        </w:object>
      </w:r>
    </w:p>
    <w:p w14:paraId="53054166" w14:textId="77777777" w:rsidR="00EF12FE" w:rsidRDefault="00EF12FE" w:rsidP="00EF12FE">
      <w:pPr>
        <w:rPr>
          <w:rFonts w:ascii="Jigsaw-Regular" w:hAnsi="Jigsaw-Regular"/>
        </w:rPr>
      </w:pPr>
      <w:r>
        <w:rPr>
          <w:rFonts w:ascii="Jigsaw-Regular" w:hAnsi="Jigsaw-Regular"/>
        </w:rPr>
        <w:t>In this rate sheet the following methods are used to calculate the transport costs:</w:t>
      </w:r>
    </w:p>
    <w:p w14:paraId="53054167" w14:textId="4B37AAB1" w:rsidR="00D92208" w:rsidRDefault="00EF12FE" w:rsidP="00EF12FE">
      <w:pPr>
        <w:pStyle w:val="Lijstalinea"/>
        <w:numPr>
          <w:ilvl w:val="0"/>
          <w:numId w:val="9"/>
        </w:numPr>
        <w:rPr>
          <w:rFonts w:ascii="Jigsaw-Regular" w:hAnsi="Jigsaw-Regular"/>
          <w:lang w:val="en-US"/>
        </w:rPr>
      </w:pPr>
      <w:r>
        <w:rPr>
          <w:rFonts w:ascii="Jigsaw-Regular" w:hAnsi="Jigsaw-Regular"/>
          <w:lang w:val="en-US"/>
        </w:rPr>
        <w:t xml:space="preserve">Certain carriers have different rates for single coli and multi colli shipments. In this example the rate structure is based on the shipment weight (as can be determined from columns </w:t>
      </w:r>
      <w:r w:rsidR="00D45336">
        <w:rPr>
          <w:rFonts w:ascii="Jigsaw-Regular" w:hAnsi="Jigsaw-Regular"/>
          <w:lang w:val="en-US"/>
        </w:rPr>
        <w:t>D</w:t>
      </w:r>
      <w:r>
        <w:rPr>
          <w:rFonts w:ascii="Jigsaw-Regular" w:hAnsi="Jigsaw-Regular"/>
          <w:lang w:val="en-US"/>
        </w:rPr>
        <w:t xml:space="preserve">, </w:t>
      </w:r>
      <w:r w:rsidR="00D45336">
        <w:rPr>
          <w:rFonts w:ascii="Jigsaw-Regular" w:hAnsi="Jigsaw-Regular"/>
          <w:lang w:val="en-US"/>
        </w:rPr>
        <w:t>L</w:t>
      </w:r>
      <w:r>
        <w:rPr>
          <w:rFonts w:ascii="Jigsaw-Regular" w:hAnsi="Jigsaw-Regular"/>
          <w:lang w:val="en-US"/>
        </w:rPr>
        <w:t xml:space="preserve"> and </w:t>
      </w:r>
      <w:r w:rsidR="00D45336">
        <w:rPr>
          <w:rFonts w:ascii="Jigsaw-Regular" w:hAnsi="Jigsaw-Regular"/>
          <w:lang w:val="en-US"/>
        </w:rPr>
        <w:t>M</w:t>
      </w:r>
      <w:r>
        <w:rPr>
          <w:rFonts w:ascii="Jigsaw-Regular" w:hAnsi="Jigsaw-Regular"/>
          <w:lang w:val="en-US"/>
        </w:rPr>
        <w:t>) and next to this it is specified in columns AB and AC whether it is a single or multi colli rate.</w:t>
      </w:r>
    </w:p>
    <w:p w14:paraId="53054168" w14:textId="77777777" w:rsidR="00C20B7D" w:rsidRDefault="00C20B7D" w:rsidP="00EF12FE">
      <w:pPr>
        <w:pStyle w:val="Lijstalinea"/>
        <w:numPr>
          <w:ilvl w:val="0"/>
          <w:numId w:val="9"/>
        </w:numPr>
        <w:rPr>
          <w:rFonts w:ascii="Jigsaw-Regular" w:hAnsi="Jigsaw-Regular"/>
          <w:lang w:val="en-US"/>
        </w:rPr>
      </w:pPr>
      <w:r>
        <w:rPr>
          <w:rFonts w:ascii="Jigsaw-Regular" w:hAnsi="Jigsaw-Regular"/>
          <w:lang w:val="en-US"/>
        </w:rPr>
        <w:t>When a booking is made the system will determine based on the number of colli which line(s) is (are) applicable.</w:t>
      </w:r>
    </w:p>
    <w:p w14:paraId="53054169" w14:textId="750A2F72" w:rsidR="00C20B7D" w:rsidRDefault="00C20B7D" w:rsidP="00EF12FE">
      <w:pPr>
        <w:pStyle w:val="Lijstalinea"/>
        <w:numPr>
          <w:ilvl w:val="0"/>
          <w:numId w:val="9"/>
        </w:numPr>
        <w:rPr>
          <w:rFonts w:ascii="Jigsaw-Regular" w:hAnsi="Jigsaw-Regular"/>
          <w:lang w:val="en-US"/>
        </w:rPr>
      </w:pPr>
      <w:r>
        <w:rPr>
          <w:rFonts w:ascii="Jigsaw-Regular" w:hAnsi="Jigsaw-Regular"/>
          <w:lang w:val="en-US"/>
        </w:rPr>
        <w:t xml:space="preserve">If a multi colli booking is made a weight </w:t>
      </w:r>
      <w:r w:rsidR="00D7344C">
        <w:rPr>
          <w:rFonts w:ascii="Jigsaw-Regular" w:hAnsi="Jigsaw-Regular"/>
          <w:lang w:val="en-US"/>
        </w:rPr>
        <w:t>scale</w:t>
      </w:r>
      <w:r>
        <w:rPr>
          <w:rFonts w:ascii="Jigsaw-Regular" w:hAnsi="Jigsaw-Regular"/>
          <w:lang w:val="en-US"/>
        </w:rPr>
        <w:t xml:space="preserve"> is </w:t>
      </w:r>
      <w:r w:rsidR="002800D0">
        <w:rPr>
          <w:rFonts w:ascii="Jigsaw-Regular" w:hAnsi="Jigsaw-Regular"/>
          <w:lang w:val="en-US"/>
        </w:rPr>
        <w:t xml:space="preserve">also </w:t>
      </w:r>
      <w:r>
        <w:rPr>
          <w:rFonts w:ascii="Jigsaw-Regular" w:hAnsi="Jigsaw-Regular"/>
          <w:lang w:val="en-US"/>
        </w:rPr>
        <w:t>applicable, in lines 5</w:t>
      </w:r>
      <w:r w:rsidR="00D7344C">
        <w:rPr>
          <w:rFonts w:ascii="Jigsaw-Regular" w:hAnsi="Jigsaw-Regular"/>
          <w:lang w:val="en-US"/>
        </w:rPr>
        <w:t>4</w:t>
      </w:r>
      <w:r>
        <w:rPr>
          <w:rFonts w:ascii="Jigsaw-Regular" w:hAnsi="Jigsaw-Regular"/>
          <w:lang w:val="en-US"/>
        </w:rPr>
        <w:t xml:space="preserve"> and 5</w:t>
      </w:r>
      <w:r w:rsidR="00D7344C">
        <w:rPr>
          <w:rFonts w:ascii="Jigsaw-Regular" w:hAnsi="Jigsaw-Regular"/>
          <w:lang w:val="en-US"/>
        </w:rPr>
        <w:t>5</w:t>
      </w:r>
      <w:r>
        <w:rPr>
          <w:rFonts w:ascii="Jigsaw-Regular" w:hAnsi="Jigsaw-Regular"/>
          <w:lang w:val="en-US"/>
        </w:rPr>
        <w:t xml:space="preserve"> this is specified.</w:t>
      </w:r>
    </w:p>
    <w:p w14:paraId="5305416A" w14:textId="77777777" w:rsidR="002800D0" w:rsidRPr="00AB16E7" w:rsidRDefault="002800D0" w:rsidP="002800D0">
      <w:pPr>
        <w:pStyle w:val="Kop2"/>
        <w:rPr>
          <w:b/>
          <w:lang w:val="nl-NL"/>
        </w:rPr>
      </w:pPr>
      <w:r>
        <w:rPr>
          <w:b/>
          <w:lang w:val="nl-NL"/>
        </w:rPr>
        <w:t>GLS</w:t>
      </w:r>
    </w:p>
    <w:p w14:paraId="5305416B" w14:textId="588E3008" w:rsidR="002800D0" w:rsidRDefault="00AC0E9A" w:rsidP="002800D0">
      <w:pPr>
        <w:rPr>
          <w:rFonts w:ascii="Jigsaw-Regular" w:hAnsi="Jigsaw-Regular"/>
        </w:rPr>
      </w:pPr>
      <w:r>
        <w:object w:dxaOrig="1543" w:dyaOrig="1000" w14:anchorId="4EB1DF9C">
          <v:shape id="_x0000_i1030" type="#_x0000_t75" style="width:77.6pt;height:50.05pt" o:ole="">
            <v:imagedata r:id="rId22" o:title=""/>
          </v:shape>
          <o:OLEObject Type="Embed" ProgID="Excel.Sheet.12" ShapeID="_x0000_i1030" DrawAspect="Icon" ObjectID="_1718710776" r:id="rId23"/>
        </w:object>
      </w:r>
    </w:p>
    <w:p w14:paraId="5305416C" w14:textId="77777777" w:rsidR="002800D0" w:rsidRDefault="002800D0" w:rsidP="002800D0">
      <w:pPr>
        <w:rPr>
          <w:rFonts w:ascii="Jigsaw-Regular" w:hAnsi="Jigsaw-Regular"/>
        </w:rPr>
      </w:pPr>
      <w:r>
        <w:rPr>
          <w:rFonts w:ascii="Jigsaw-Regular" w:hAnsi="Jigsaw-Regular"/>
        </w:rPr>
        <w:t>In this rate sheet the following methods are used to calculate the transport costs:</w:t>
      </w:r>
    </w:p>
    <w:p w14:paraId="5305416D" w14:textId="77777777" w:rsidR="002800D0" w:rsidRDefault="002800D0" w:rsidP="002800D0">
      <w:pPr>
        <w:pStyle w:val="Lijstalinea"/>
        <w:numPr>
          <w:ilvl w:val="0"/>
          <w:numId w:val="9"/>
        </w:numPr>
        <w:rPr>
          <w:rFonts w:ascii="Jigsaw-Regular" w:hAnsi="Jigsaw-Regular"/>
          <w:lang w:val="en-US"/>
        </w:rPr>
      </w:pPr>
      <w:r w:rsidRPr="002800D0">
        <w:rPr>
          <w:rFonts w:ascii="Jigsaw-Regular" w:hAnsi="Jigsaw-Regular"/>
          <w:lang w:val="en-US"/>
        </w:rPr>
        <w:t>GLS can also have different rates</w:t>
      </w:r>
      <w:r>
        <w:rPr>
          <w:rFonts w:ascii="Jigsaw-Regular" w:hAnsi="Jigsaw-Regular"/>
          <w:lang w:val="en-US"/>
        </w:rPr>
        <w:t xml:space="preserve"> for single coli and multi colli shipments. Contrary to UPS however this is calculated per collo and not on shipment level.</w:t>
      </w:r>
    </w:p>
    <w:p w14:paraId="5305416E" w14:textId="3299A416" w:rsidR="001A5F8E" w:rsidRDefault="002800D0" w:rsidP="00307549">
      <w:pPr>
        <w:pStyle w:val="Lijstalinea"/>
        <w:numPr>
          <w:ilvl w:val="0"/>
          <w:numId w:val="9"/>
        </w:numPr>
        <w:rPr>
          <w:rFonts w:ascii="Jigsaw-Regular" w:hAnsi="Jigsaw-Regular"/>
          <w:lang w:val="en-US"/>
        </w:rPr>
      </w:pPr>
      <w:r w:rsidRPr="002800D0">
        <w:rPr>
          <w:rFonts w:ascii="Jigsaw-Regular" w:hAnsi="Jigsaw-Regular"/>
          <w:lang w:val="en-US"/>
        </w:rPr>
        <w:t xml:space="preserve">In this example the rate structure is based on the amount of colli (as can be determined from column </w:t>
      </w:r>
      <w:r w:rsidR="00BE6878">
        <w:rPr>
          <w:rFonts w:ascii="Jigsaw-Regular" w:hAnsi="Jigsaw-Regular"/>
          <w:lang w:val="en-US"/>
        </w:rPr>
        <w:t>D</w:t>
      </w:r>
      <w:r w:rsidRPr="002800D0">
        <w:rPr>
          <w:rFonts w:ascii="Jigsaw-Regular" w:hAnsi="Jigsaw-Regular"/>
          <w:lang w:val="en-US"/>
        </w:rPr>
        <w:t xml:space="preserve">, AB and AC) in combination with the collo weight (columns </w:t>
      </w:r>
      <w:r w:rsidR="00BE6878">
        <w:rPr>
          <w:rFonts w:ascii="Jigsaw-Regular" w:hAnsi="Jigsaw-Regular"/>
          <w:lang w:val="en-US"/>
        </w:rPr>
        <w:t>L</w:t>
      </w:r>
      <w:r>
        <w:rPr>
          <w:rFonts w:ascii="Jigsaw-Regular" w:hAnsi="Jigsaw-Regular"/>
          <w:lang w:val="en-US"/>
        </w:rPr>
        <w:t xml:space="preserve"> and </w:t>
      </w:r>
      <w:r w:rsidR="00BE6878">
        <w:rPr>
          <w:rFonts w:ascii="Jigsaw-Regular" w:hAnsi="Jigsaw-Regular"/>
          <w:lang w:val="en-US"/>
        </w:rPr>
        <w:t>M</w:t>
      </w:r>
      <w:r>
        <w:rPr>
          <w:rFonts w:ascii="Jigsaw-Regular" w:hAnsi="Jigsaw-Regular"/>
          <w:lang w:val="en-US"/>
        </w:rPr>
        <w:t>).</w:t>
      </w:r>
    </w:p>
    <w:p w14:paraId="5305416F" w14:textId="77777777" w:rsidR="005A5CA9" w:rsidRPr="005A5CA9" w:rsidRDefault="002800D0" w:rsidP="005A5CA9">
      <w:pPr>
        <w:pStyle w:val="Lijstalinea"/>
        <w:numPr>
          <w:ilvl w:val="0"/>
          <w:numId w:val="9"/>
        </w:numPr>
        <w:rPr>
          <w:rFonts w:ascii="Jigsaw-Regular" w:hAnsi="Jigsaw-Regular"/>
          <w:lang w:val="en-US"/>
        </w:rPr>
      </w:pPr>
      <w:r>
        <w:rPr>
          <w:rFonts w:ascii="Jigsaw-Regular" w:hAnsi="Jigsaw-Regular"/>
          <w:lang w:val="en-US"/>
        </w:rPr>
        <w:t>Even though the tariff engine set-up has similarities with that of UPS the rate structure of this carrier is entirely different.</w:t>
      </w:r>
      <w:r w:rsidR="005A5CA9" w:rsidRPr="005A5CA9">
        <w:rPr>
          <w:rFonts w:ascii="Jigsaw-Regular" w:hAnsi="Jigsaw-Regular"/>
          <w:lang w:val="en-US"/>
        </w:rPr>
        <w:t xml:space="preserve">  </w:t>
      </w:r>
    </w:p>
    <w:sectPr w:rsidR="005A5CA9" w:rsidRPr="005A5CA9" w:rsidSect="0074009D">
      <w:headerReference w:type="default" r:id="rId24"/>
      <w:footerReference w:type="default" r:id="rId25"/>
      <w:headerReference w:type="first" r:id="rId26"/>
      <w:footerReference w:type="first" r:id="rId27"/>
      <w:pgSz w:w="12240" w:h="15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6632A" w14:textId="77777777" w:rsidR="00BE1B57" w:rsidRDefault="00BE1B57" w:rsidP="00FE2E3B">
      <w:pPr>
        <w:spacing w:after="0" w:line="240" w:lineRule="auto"/>
      </w:pPr>
      <w:r>
        <w:separator/>
      </w:r>
    </w:p>
  </w:endnote>
  <w:endnote w:type="continuationSeparator" w:id="0">
    <w:p w14:paraId="75497225" w14:textId="77777777" w:rsidR="00BE1B57" w:rsidRDefault="00BE1B57" w:rsidP="00FE2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igsaw-Regular">
    <w:altName w:val="Microsoft YaHei"/>
    <w:charset w:val="00"/>
    <w:family w:val="auto"/>
    <w:pitch w:val="variable"/>
    <w:sig w:usb0="00000001" w:usb1="5000204A"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6382716"/>
      <w:docPartObj>
        <w:docPartGallery w:val="Page Numbers (Bottom of Page)"/>
        <w:docPartUnique/>
      </w:docPartObj>
    </w:sdtPr>
    <w:sdtEndPr>
      <w:rPr>
        <w:noProof/>
      </w:rPr>
    </w:sdtEndPr>
    <w:sdtContent>
      <w:p w14:paraId="53054181" w14:textId="77777777" w:rsidR="0074009D" w:rsidRDefault="0074009D">
        <w:pPr>
          <w:pStyle w:val="Voettekst"/>
          <w:jc w:val="right"/>
        </w:pPr>
        <w:r>
          <w:fldChar w:fldCharType="begin"/>
        </w:r>
        <w:r>
          <w:instrText xml:space="preserve"> PAGE   \* MERGEFORMAT </w:instrText>
        </w:r>
        <w:r>
          <w:fldChar w:fldCharType="separate"/>
        </w:r>
        <w:r w:rsidR="00AC4F22">
          <w:rPr>
            <w:noProof/>
          </w:rPr>
          <w:t>4</w:t>
        </w:r>
        <w:r>
          <w:rPr>
            <w:noProof/>
          </w:rPr>
          <w:fldChar w:fldCharType="end"/>
        </w:r>
      </w:p>
    </w:sdtContent>
  </w:sdt>
  <w:p w14:paraId="53054182" w14:textId="77777777" w:rsidR="0074009D" w:rsidRDefault="0074009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54184" w14:textId="77777777" w:rsidR="0074009D" w:rsidRDefault="0074009D">
    <w:pPr>
      <w:pStyle w:val="Voettekst"/>
      <w:jc w:val="right"/>
    </w:pPr>
  </w:p>
  <w:p w14:paraId="53054185" w14:textId="77777777" w:rsidR="0074009D" w:rsidRDefault="004F2F25" w:rsidP="004F2F25">
    <w:pPr>
      <w:pStyle w:val="Voettekst"/>
      <w:tabs>
        <w:tab w:val="clear" w:pos="4703"/>
        <w:tab w:val="clear" w:pos="9406"/>
        <w:tab w:val="left" w:pos="733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BCC9F" w14:textId="77777777" w:rsidR="00BE1B57" w:rsidRDefault="00BE1B57" w:rsidP="00FE2E3B">
      <w:pPr>
        <w:spacing w:after="0" w:line="240" w:lineRule="auto"/>
      </w:pPr>
      <w:r>
        <w:separator/>
      </w:r>
    </w:p>
  </w:footnote>
  <w:footnote w:type="continuationSeparator" w:id="0">
    <w:p w14:paraId="17887771" w14:textId="77777777" w:rsidR="00BE1B57" w:rsidRDefault="00BE1B57" w:rsidP="00FE2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54180" w14:textId="77777777" w:rsidR="00FE2E3B" w:rsidRDefault="00FE2E3B">
    <w:pPr>
      <w:pStyle w:val="Koptekst"/>
    </w:pPr>
    <w:r>
      <w:rPr>
        <w:noProof/>
      </w:rPr>
      <w:drawing>
        <wp:anchor distT="0" distB="0" distL="114300" distR="114300" simplePos="0" relativeHeight="251659264" behindDoc="1" locked="0" layoutInCell="1" allowOverlap="1" wp14:anchorId="53054186" wp14:editId="53054187">
          <wp:simplePos x="0" y="0"/>
          <wp:positionH relativeFrom="column">
            <wp:posOffset>-1379220</wp:posOffset>
          </wp:positionH>
          <wp:positionV relativeFrom="page">
            <wp:posOffset>-206375</wp:posOffset>
          </wp:positionV>
          <wp:extent cx="7572375" cy="10706100"/>
          <wp:effectExtent l="0" t="0" r="9525" b="0"/>
          <wp:wrapNone/>
          <wp:docPr id="6" name="Afbeelding 6" descr="transsmart_vervolg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smart_vervolgpapi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10706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54183" w14:textId="77777777" w:rsidR="004F2F25" w:rsidRDefault="004F2F25">
    <w:pPr>
      <w:pStyle w:val="Koptekst"/>
    </w:pPr>
    <w:r>
      <w:rPr>
        <w:noProof/>
      </w:rPr>
      <w:drawing>
        <wp:anchor distT="0" distB="0" distL="114300" distR="114300" simplePos="0" relativeHeight="251660288" behindDoc="1" locked="0" layoutInCell="1" allowOverlap="1" wp14:anchorId="53054188" wp14:editId="53054189">
          <wp:simplePos x="0" y="0"/>
          <wp:positionH relativeFrom="column">
            <wp:posOffset>-1384935</wp:posOffset>
          </wp:positionH>
          <wp:positionV relativeFrom="page">
            <wp:posOffset>1905</wp:posOffset>
          </wp:positionV>
          <wp:extent cx="7572375" cy="10706100"/>
          <wp:effectExtent l="0" t="0" r="9525" b="0"/>
          <wp:wrapNone/>
          <wp:docPr id="1" name="Picture 1" descr="transsmart_vervolg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nssmart_vervolgpapi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10706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93716"/>
    <w:multiLevelType w:val="multilevel"/>
    <w:tmpl w:val="4954A8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437436"/>
    <w:multiLevelType w:val="hybridMultilevel"/>
    <w:tmpl w:val="2054A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23D29"/>
    <w:multiLevelType w:val="hybridMultilevel"/>
    <w:tmpl w:val="16DAE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E84293"/>
    <w:multiLevelType w:val="hybridMultilevel"/>
    <w:tmpl w:val="E7AA0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4A1D85"/>
    <w:multiLevelType w:val="hybridMultilevel"/>
    <w:tmpl w:val="5DE45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AB60DF"/>
    <w:multiLevelType w:val="hybridMultilevel"/>
    <w:tmpl w:val="42CE3A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0E576C5"/>
    <w:multiLevelType w:val="hybridMultilevel"/>
    <w:tmpl w:val="ED8E1A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0F956A3"/>
    <w:multiLevelType w:val="multilevel"/>
    <w:tmpl w:val="F8BE25C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8007A11"/>
    <w:multiLevelType w:val="hybridMultilevel"/>
    <w:tmpl w:val="87AEA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DE21EE0"/>
    <w:multiLevelType w:val="hybridMultilevel"/>
    <w:tmpl w:val="DD8E4E22"/>
    <w:lvl w:ilvl="0" w:tplc="C03EB616">
      <w:start w:val="4"/>
      <w:numFmt w:val="bullet"/>
      <w:lvlText w:val="-"/>
      <w:lvlJc w:val="left"/>
      <w:pPr>
        <w:ind w:left="720" w:hanging="360"/>
      </w:pPr>
      <w:rPr>
        <w:rFonts w:ascii="Jigsaw-Regular" w:eastAsiaTheme="minorHAnsi" w:hAnsi="Jigsaw-Regula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D36625"/>
    <w:multiLevelType w:val="hybridMultilevel"/>
    <w:tmpl w:val="E99A6D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18598506">
    <w:abstractNumId w:val="0"/>
  </w:num>
  <w:num w:numId="2" w16cid:durableId="1270308824">
    <w:abstractNumId w:val="4"/>
  </w:num>
  <w:num w:numId="3" w16cid:durableId="299308470">
    <w:abstractNumId w:val="5"/>
  </w:num>
  <w:num w:numId="4" w16cid:durableId="1927690958">
    <w:abstractNumId w:val="8"/>
  </w:num>
  <w:num w:numId="5" w16cid:durableId="755857658">
    <w:abstractNumId w:val="3"/>
  </w:num>
  <w:num w:numId="6" w16cid:durableId="1022559648">
    <w:abstractNumId w:val="1"/>
  </w:num>
  <w:num w:numId="7" w16cid:durableId="424880713">
    <w:abstractNumId w:val="2"/>
  </w:num>
  <w:num w:numId="8" w16cid:durableId="480314388">
    <w:abstractNumId w:val="7"/>
  </w:num>
  <w:num w:numId="9" w16cid:durableId="1323847056">
    <w:abstractNumId w:val="9"/>
  </w:num>
  <w:num w:numId="10" w16cid:durableId="1628706322">
    <w:abstractNumId w:val="10"/>
  </w:num>
  <w:num w:numId="11" w16cid:durableId="10091436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E3B"/>
    <w:rsid w:val="00001EE9"/>
    <w:rsid w:val="0001273E"/>
    <w:rsid w:val="0003103B"/>
    <w:rsid w:val="000367DE"/>
    <w:rsid w:val="00037F33"/>
    <w:rsid w:val="0004428B"/>
    <w:rsid w:val="0005238D"/>
    <w:rsid w:val="0007019C"/>
    <w:rsid w:val="00081774"/>
    <w:rsid w:val="00094F69"/>
    <w:rsid w:val="000970DF"/>
    <w:rsid w:val="000C2FE2"/>
    <w:rsid w:val="000D10AC"/>
    <w:rsid w:val="000D758B"/>
    <w:rsid w:val="000E24A1"/>
    <w:rsid w:val="000F4206"/>
    <w:rsid w:val="000F43BE"/>
    <w:rsid w:val="00100B2F"/>
    <w:rsid w:val="001151FB"/>
    <w:rsid w:val="001210D7"/>
    <w:rsid w:val="00130520"/>
    <w:rsid w:val="001557EE"/>
    <w:rsid w:val="00163AFB"/>
    <w:rsid w:val="00166B2D"/>
    <w:rsid w:val="0017315D"/>
    <w:rsid w:val="001A5F8E"/>
    <w:rsid w:val="001B365D"/>
    <w:rsid w:val="001B42EA"/>
    <w:rsid w:val="001E5D48"/>
    <w:rsid w:val="00205685"/>
    <w:rsid w:val="00210C1B"/>
    <w:rsid w:val="00235F79"/>
    <w:rsid w:val="002478BE"/>
    <w:rsid w:val="002800D0"/>
    <w:rsid w:val="00291C0C"/>
    <w:rsid w:val="00297E74"/>
    <w:rsid w:val="002A09E3"/>
    <w:rsid w:val="002B7E69"/>
    <w:rsid w:val="002C7FC4"/>
    <w:rsid w:val="002D274E"/>
    <w:rsid w:val="002D7CAB"/>
    <w:rsid w:val="00321773"/>
    <w:rsid w:val="003607ED"/>
    <w:rsid w:val="003A6BDA"/>
    <w:rsid w:val="003B243B"/>
    <w:rsid w:val="003C4079"/>
    <w:rsid w:val="003C6BF4"/>
    <w:rsid w:val="003D684E"/>
    <w:rsid w:val="003E1896"/>
    <w:rsid w:val="004064C6"/>
    <w:rsid w:val="00416D83"/>
    <w:rsid w:val="00447D33"/>
    <w:rsid w:val="00466199"/>
    <w:rsid w:val="0047417D"/>
    <w:rsid w:val="0047663E"/>
    <w:rsid w:val="004803FC"/>
    <w:rsid w:val="0048181F"/>
    <w:rsid w:val="00485DDF"/>
    <w:rsid w:val="00490FC2"/>
    <w:rsid w:val="00491CEC"/>
    <w:rsid w:val="00493843"/>
    <w:rsid w:val="004C4C11"/>
    <w:rsid w:val="004D0DE0"/>
    <w:rsid w:val="004E1F03"/>
    <w:rsid w:val="004F2F25"/>
    <w:rsid w:val="004F4FC4"/>
    <w:rsid w:val="00530220"/>
    <w:rsid w:val="00550A6F"/>
    <w:rsid w:val="005544AD"/>
    <w:rsid w:val="005A02FF"/>
    <w:rsid w:val="005A5CA9"/>
    <w:rsid w:val="005C30CC"/>
    <w:rsid w:val="005E7BBB"/>
    <w:rsid w:val="005E7EA6"/>
    <w:rsid w:val="005F0F87"/>
    <w:rsid w:val="006311D2"/>
    <w:rsid w:val="0063182B"/>
    <w:rsid w:val="006474A7"/>
    <w:rsid w:val="0068607F"/>
    <w:rsid w:val="00687D42"/>
    <w:rsid w:val="006A2A88"/>
    <w:rsid w:val="006D2CF6"/>
    <w:rsid w:val="006D50E3"/>
    <w:rsid w:val="006E27A6"/>
    <w:rsid w:val="006F145F"/>
    <w:rsid w:val="006F4BA1"/>
    <w:rsid w:val="00705606"/>
    <w:rsid w:val="007157D0"/>
    <w:rsid w:val="007162A7"/>
    <w:rsid w:val="0074009D"/>
    <w:rsid w:val="0074082F"/>
    <w:rsid w:val="00753D6E"/>
    <w:rsid w:val="00762FB9"/>
    <w:rsid w:val="00791C93"/>
    <w:rsid w:val="00794C13"/>
    <w:rsid w:val="007A2D28"/>
    <w:rsid w:val="007A3DC8"/>
    <w:rsid w:val="007B7BEA"/>
    <w:rsid w:val="007F08E3"/>
    <w:rsid w:val="007F16F4"/>
    <w:rsid w:val="007F41F1"/>
    <w:rsid w:val="00822B29"/>
    <w:rsid w:val="00824179"/>
    <w:rsid w:val="0083105F"/>
    <w:rsid w:val="00831F8A"/>
    <w:rsid w:val="00834506"/>
    <w:rsid w:val="00863B2A"/>
    <w:rsid w:val="00865E1D"/>
    <w:rsid w:val="008721C5"/>
    <w:rsid w:val="00881B33"/>
    <w:rsid w:val="008C3FF4"/>
    <w:rsid w:val="008D140E"/>
    <w:rsid w:val="008D6F73"/>
    <w:rsid w:val="008E2F86"/>
    <w:rsid w:val="008E6826"/>
    <w:rsid w:val="00902509"/>
    <w:rsid w:val="00922E5F"/>
    <w:rsid w:val="009271DF"/>
    <w:rsid w:val="00930B70"/>
    <w:rsid w:val="009562A6"/>
    <w:rsid w:val="00963915"/>
    <w:rsid w:val="00966183"/>
    <w:rsid w:val="00966AC1"/>
    <w:rsid w:val="00973F90"/>
    <w:rsid w:val="00985F1E"/>
    <w:rsid w:val="00987023"/>
    <w:rsid w:val="00993A2C"/>
    <w:rsid w:val="009C34C8"/>
    <w:rsid w:val="009E1611"/>
    <w:rsid w:val="009F0CE9"/>
    <w:rsid w:val="009F1E5F"/>
    <w:rsid w:val="009F68F4"/>
    <w:rsid w:val="00A11CBC"/>
    <w:rsid w:val="00A47120"/>
    <w:rsid w:val="00A67838"/>
    <w:rsid w:val="00A720FF"/>
    <w:rsid w:val="00A821DF"/>
    <w:rsid w:val="00A95CA1"/>
    <w:rsid w:val="00AB16E7"/>
    <w:rsid w:val="00AC0E9A"/>
    <w:rsid w:val="00AC4EDC"/>
    <w:rsid w:val="00AC4F22"/>
    <w:rsid w:val="00AC7318"/>
    <w:rsid w:val="00AD1983"/>
    <w:rsid w:val="00AD57E9"/>
    <w:rsid w:val="00B227B9"/>
    <w:rsid w:val="00B231FA"/>
    <w:rsid w:val="00B43FD3"/>
    <w:rsid w:val="00B547B4"/>
    <w:rsid w:val="00B6227D"/>
    <w:rsid w:val="00B63D29"/>
    <w:rsid w:val="00B960CB"/>
    <w:rsid w:val="00B973A3"/>
    <w:rsid w:val="00BB4B75"/>
    <w:rsid w:val="00BE1B57"/>
    <w:rsid w:val="00BE22C7"/>
    <w:rsid w:val="00BE6878"/>
    <w:rsid w:val="00BF0598"/>
    <w:rsid w:val="00C119CE"/>
    <w:rsid w:val="00C20B7D"/>
    <w:rsid w:val="00C2280E"/>
    <w:rsid w:val="00C236C2"/>
    <w:rsid w:val="00C44A24"/>
    <w:rsid w:val="00C660CD"/>
    <w:rsid w:val="00C734CF"/>
    <w:rsid w:val="00C95555"/>
    <w:rsid w:val="00CA3CA8"/>
    <w:rsid w:val="00CE232E"/>
    <w:rsid w:val="00CF0815"/>
    <w:rsid w:val="00D17832"/>
    <w:rsid w:val="00D215BC"/>
    <w:rsid w:val="00D21B91"/>
    <w:rsid w:val="00D21E75"/>
    <w:rsid w:val="00D45336"/>
    <w:rsid w:val="00D52C79"/>
    <w:rsid w:val="00D66EEF"/>
    <w:rsid w:val="00D7344C"/>
    <w:rsid w:val="00D86788"/>
    <w:rsid w:val="00D92208"/>
    <w:rsid w:val="00DC3494"/>
    <w:rsid w:val="00DF07FC"/>
    <w:rsid w:val="00E10FCB"/>
    <w:rsid w:val="00E13714"/>
    <w:rsid w:val="00E16E31"/>
    <w:rsid w:val="00E24B4E"/>
    <w:rsid w:val="00E32866"/>
    <w:rsid w:val="00E35EC8"/>
    <w:rsid w:val="00E366CB"/>
    <w:rsid w:val="00E54A43"/>
    <w:rsid w:val="00E76A8B"/>
    <w:rsid w:val="00E82EA1"/>
    <w:rsid w:val="00EB3541"/>
    <w:rsid w:val="00EC1D2C"/>
    <w:rsid w:val="00ED0388"/>
    <w:rsid w:val="00EE29C7"/>
    <w:rsid w:val="00EF12FE"/>
    <w:rsid w:val="00F1492A"/>
    <w:rsid w:val="00F252CE"/>
    <w:rsid w:val="00F252E2"/>
    <w:rsid w:val="00F3138F"/>
    <w:rsid w:val="00F34861"/>
    <w:rsid w:val="00F34C7D"/>
    <w:rsid w:val="00F4342E"/>
    <w:rsid w:val="00F543E6"/>
    <w:rsid w:val="00F70918"/>
    <w:rsid w:val="00FE1460"/>
    <w:rsid w:val="00FE2E3B"/>
    <w:rsid w:val="00FE70E3"/>
    <w:rsid w:val="00FF4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53FE5"/>
  <w15:chartTrackingRefBased/>
  <w15:docId w15:val="{35E65F98-47AF-4233-8BF6-815184579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E2E3B"/>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nl-NL"/>
    </w:rPr>
  </w:style>
  <w:style w:type="paragraph" w:styleId="Kop2">
    <w:name w:val="heading 2"/>
    <w:basedOn w:val="Standaard"/>
    <w:next w:val="Standaard"/>
    <w:link w:val="Kop2Char"/>
    <w:uiPriority w:val="9"/>
    <w:unhideWhenUsed/>
    <w:qFormat/>
    <w:rsid w:val="003E18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3E189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FE2E3B"/>
    <w:pPr>
      <w:spacing w:after="0" w:line="240" w:lineRule="auto"/>
    </w:pPr>
    <w:rPr>
      <w:lang w:val="nl-NL"/>
    </w:rPr>
  </w:style>
  <w:style w:type="character" w:customStyle="1" w:styleId="GeenafstandChar">
    <w:name w:val="Geen afstand Char"/>
    <w:basedOn w:val="Standaardalinea-lettertype"/>
    <w:link w:val="Geenafstand"/>
    <w:uiPriority w:val="1"/>
    <w:rsid w:val="00FE2E3B"/>
    <w:rPr>
      <w:lang w:val="nl-NL"/>
    </w:rPr>
  </w:style>
  <w:style w:type="paragraph" w:styleId="Koptekst">
    <w:name w:val="header"/>
    <w:basedOn w:val="Standaard"/>
    <w:link w:val="KoptekstChar"/>
    <w:uiPriority w:val="99"/>
    <w:unhideWhenUsed/>
    <w:rsid w:val="00FE2E3B"/>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FE2E3B"/>
  </w:style>
  <w:style w:type="paragraph" w:styleId="Voettekst">
    <w:name w:val="footer"/>
    <w:basedOn w:val="Standaard"/>
    <w:link w:val="VoettekstChar"/>
    <w:uiPriority w:val="99"/>
    <w:unhideWhenUsed/>
    <w:rsid w:val="00FE2E3B"/>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FE2E3B"/>
  </w:style>
  <w:style w:type="character" w:customStyle="1" w:styleId="Kop1Char">
    <w:name w:val="Kop 1 Char"/>
    <w:basedOn w:val="Standaardalinea-lettertype"/>
    <w:link w:val="Kop1"/>
    <w:uiPriority w:val="9"/>
    <w:rsid w:val="00FE2E3B"/>
    <w:rPr>
      <w:rFonts w:asciiTheme="majorHAnsi" w:eastAsiaTheme="majorEastAsia" w:hAnsiTheme="majorHAnsi" w:cstheme="majorBidi"/>
      <w:b/>
      <w:bCs/>
      <w:color w:val="2E74B5" w:themeColor="accent1" w:themeShade="BF"/>
      <w:sz w:val="28"/>
      <w:szCs w:val="28"/>
      <w:lang w:val="nl-NL"/>
    </w:rPr>
  </w:style>
  <w:style w:type="character" w:styleId="Hyperlink">
    <w:name w:val="Hyperlink"/>
    <w:basedOn w:val="Standaardalinea-lettertype"/>
    <w:uiPriority w:val="99"/>
    <w:unhideWhenUsed/>
    <w:rsid w:val="0007019C"/>
    <w:rPr>
      <w:color w:val="0563C1" w:themeColor="hyperlink"/>
      <w:u w:val="single"/>
    </w:rPr>
  </w:style>
  <w:style w:type="character" w:customStyle="1" w:styleId="Kop2Char">
    <w:name w:val="Kop 2 Char"/>
    <w:basedOn w:val="Standaardalinea-lettertype"/>
    <w:link w:val="Kop2"/>
    <w:uiPriority w:val="9"/>
    <w:rsid w:val="003E1896"/>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sid w:val="003E1896"/>
    <w:rPr>
      <w:rFonts w:asciiTheme="majorHAnsi" w:eastAsiaTheme="majorEastAsia" w:hAnsiTheme="majorHAnsi" w:cstheme="majorBidi"/>
      <w:color w:val="1F4D78" w:themeColor="accent1" w:themeShade="7F"/>
      <w:sz w:val="24"/>
      <w:szCs w:val="24"/>
    </w:rPr>
  </w:style>
  <w:style w:type="paragraph" w:styleId="Lijstalinea">
    <w:name w:val="List Paragraph"/>
    <w:basedOn w:val="Standaard"/>
    <w:uiPriority w:val="34"/>
    <w:qFormat/>
    <w:rsid w:val="00D66EEF"/>
    <w:pPr>
      <w:spacing w:after="200" w:line="276" w:lineRule="auto"/>
      <w:ind w:left="720"/>
      <w:contextualSpacing/>
    </w:pPr>
    <w:rPr>
      <w:lang w:val="nl-NL"/>
    </w:rPr>
  </w:style>
  <w:style w:type="table" w:styleId="Tabelraster">
    <w:name w:val="Table Grid"/>
    <w:basedOn w:val="Standaardtabel"/>
    <w:uiPriority w:val="59"/>
    <w:rsid w:val="00F1492A"/>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0E24A1"/>
    <w:rPr>
      <w:sz w:val="16"/>
      <w:szCs w:val="16"/>
    </w:rPr>
  </w:style>
  <w:style w:type="paragraph" w:styleId="Tekstopmerking">
    <w:name w:val="annotation text"/>
    <w:basedOn w:val="Standaard"/>
    <w:link w:val="TekstopmerkingChar"/>
    <w:uiPriority w:val="99"/>
    <w:semiHidden/>
    <w:unhideWhenUsed/>
    <w:rsid w:val="000E24A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E24A1"/>
    <w:rPr>
      <w:sz w:val="20"/>
      <w:szCs w:val="20"/>
    </w:rPr>
  </w:style>
  <w:style w:type="paragraph" w:styleId="Onderwerpvanopmerking">
    <w:name w:val="annotation subject"/>
    <w:basedOn w:val="Tekstopmerking"/>
    <w:next w:val="Tekstopmerking"/>
    <w:link w:val="OnderwerpvanopmerkingChar"/>
    <w:uiPriority w:val="99"/>
    <w:semiHidden/>
    <w:unhideWhenUsed/>
    <w:rsid w:val="000E24A1"/>
    <w:rPr>
      <w:b/>
      <w:bCs/>
    </w:rPr>
  </w:style>
  <w:style w:type="character" w:customStyle="1" w:styleId="OnderwerpvanopmerkingChar">
    <w:name w:val="Onderwerp van opmerking Char"/>
    <w:basedOn w:val="TekstopmerkingChar"/>
    <w:link w:val="Onderwerpvanopmerking"/>
    <w:uiPriority w:val="99"/>
    <w:semiHidden/>
    <w:rsid w:val="000E24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xlsx"/><Relationship Id="rId18" Type="http://schemas.openxmlformats.org/officeDocument/2006/relationships/image" Target="media/image7.emf"/><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package" Target="embeddings/Microsoft_Excel_Worksheet4.xlsx"/><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package" Target="embeddings/Microsoft_Excel_Worksheet2.xlsx"/><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package" Target="embeddings/Microsoft_Excel_Worksheet1.xlsx"/><Relationship Id="rId23" Type="http://schemas.openxmlformats.org/officeDocument/2006/relationships/package" Target="embeddings/Microsoft_Excel_Worksheet5.xlsx"/><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package" Target="embeddings/Microsoft_Excel_Worksheet3.xlsx"/><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2016-02-29T00:00:00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03F235-276B-4D49-A774-5F3CBA119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3009</Words>
  <Characters>16554</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User manual tariff engine</vt:lpstr>
    </vt:vector>
  </TitlesOfParts>
  <Company>TRANSSMART</Company>
  <LinksUpToDate>false</LinksUpToDate>
  <CharactersWithSpaces>19524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manual tariff engine</dc:title>
  <dc:subject>Transsmart integratie bij Shoeby shop</dc:subject>
  <dc:creator>Jamie Woodford</dc:creator>
  <cp:keywords/>
  <dc:description/>
  <cp:lastModifiedBy>Steffan Giebels</cp:lastModifiedBy>
  <cp:revision>5</cp:revision>
  <dcterms:created xsi:type="dcterms:W3CDTF">2022-07-07T12:31:00Z</dcterms:created>
  <dcterms:modified xsi:type="dcterms:W3CDTF">2022-07-07T12:53:00Z</dcterms:modified>
</cp:coreProperties>
</file>